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63C2A" w14:textId="77777777" w:rsidR="001627EE" w:rsidRPr="00495884" w:rsidRDefault="001627EE" w:rsidP="001627EE">
      <w:pPr>
        <w:pStyle w:val="Default"/>
        <w:spacing w:before="120"/>
        <w:jc w:val="right"/>
        <w:rPr>
          <w:rFonts w:asciiTheme="minorHAnsi" w:hAnsiTheme="minorHAnsi"/>
          <w:b/>
          <w:bCs/>
          <w:i/>
        </w:rPr>
      </w:pPr>
      <w:r w:rsidRPr="00495884">
        <w:rPr>
          <w:rFonts w:asciiTheme="minorHAnsi" w:hAnsiTheme="minorHAnsi"/>
          <w:b/>
          <w:bCs/>
          <w:i/>
        </w:rPr>
        <w:t xml:space="preserve">Załącznik do </w:t>
      </w:r>
      <w:r w:rsidR="003C56D8" w:rsidRPr="00495884">
        <w:rPr>
          <w:rFonts w:asciiTheme="minorHAnsi" w:hAnsiTheme="minorHAnsi"/>
          <w:b/>
          <w:bCs/>
          <w:i/>
        </w:rPr>
        <w:t>R</w:t>
      </w:r>
      <w:r w:rsidRPr="00495884">
        <w:rPr>
          <w:rFonts w:asciiTheme="minorHAnsi" w:hAnsiTheme="minorHAnsi"/>
          <w:b/>
          <w:bCs/>
          <w:i/>
        </w:rPr>
        <w:t>egulaminu konkursu</w:t>
      </w:r>
      <w:r w:rsidR="003C56D8" w:rsidRPr="00495884">
        <w:rPr>
          <w:rFonts w:asciiTheme="minorHAnsi" w:hAnsiTheme="minorHAnsi"/>
          <w:b/>
          <w:bCs/>
          <w:i/>
        </w:rPr>
        <w:t xml:space="preserve"> nr </w:t>
      </w:r>
      <w:r w:rsidR="0064169A" w:rsidRPr="00495884">
        <w:rPr>
          <w:rFonts w:asciiTheme="minorHAnsi" w:hAnsiTheme="minorHAnsi"/>
          <w:b/>
          <w:bCs/>
          <w:i/>
        </w:rPr>
        <w:t>3</w:t>
      </w:r>
      <w:r w:rsidR="003C56D8" w:rsidRPr="00495884">
        <w:rPr>
          <w:rFonts w:asciiTheme="minorHAnsi" w:hAnsiTheme="minorHAnsi"/>
          <w:b/>
          <w:bCs/>
          <w:i/>
        </w:rPr>
        <w:t>/201</w:t>
      </w:r>
      <w:r w:rsidR="0064169A" w:rsidRPr="00495884">
        <w:rPr>
          <w:rFonts w:asciiTheme="minorHAnsi" w:hAnsiTheme="minorHAnsi"/>
          <w:b/>
          <w:bCs/>
          <w:i/>
        </w:rPr>
        <w:t>9</w:t>
      </w:r>
    </w:p>
    <w:p w14:paraId="62FEDA2B" w14:textId="77777777" w:rsidR="00B66C01" w:rsidRPr="00495884" w:rsidRDefault="00B66C01" w:rsidP="006B2E75">
      <w:pPr>
        <w:pStyle w:val="Default"/>
        <w:spacing w:before="120"/>
        <w:jc w:val="center"/>
        <w:rPr>
          <w:rFonts w:asciiTheme="minorHAnsi" w:hAnsiTheme="minorHAnsi"/>
          <w:b/>
          <w:bCs/>
        </w:rPr>
      </w:pPr>
    </w:p>
    <w:p w14:paraId="66048553" w14:textId="77777777" w:rsidR="00B66C01" w:rsidRPr="00495884" w:rsidRDefault="00B66C01" w:rsidP="006B2E75">
      <w:pPr>
        <w:pStyle w:val="Default"/>
        <w:spacing w:before="120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pl-PL"/>
        </w:rPr>
      </w:pP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PRZEWODNIK PO OCENIE WNIOSKU</w:t>
      </w:r>
    </w:p>
    <w:p w14:paraId="567BBBF5" w14:textId="77777777" w:rsidR="00B66C01" w:rsidRPr="00495884" w:rsidRDefault="00B66C01" w:rsidP="006B2E75">
      <w:pPr>
        <w:pStyle w:val="Default"/>
        <w:spacing w:before="120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pl-PL"/>
        </w:rPr>
      </w:pP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ZASADY OCENY WNIOSKU I OPERACJI POD WZGLĘDEM SPEŁNIENIA WYMAGAŃ, WARUNKÓW ORAZ KRYTERIÓW WYBORU OPERACJI</w:t>
      </w:r>
    </w:p>
    <w:p w14:paraId="63E69B0A" w14:textId="77777777" w:rsidR="00B66C01" w:rsidRPr="00495884" w:rsidRDefault="00B66C01" w:rsidP="006B2E75">
      <w:pPr>
        <w:pStyle w:val="Default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pl-PL"/>
        </w:rPr>
      </w:pP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w ramach Planu Działania Krajowej Sieci Obszarów Wiejskich na lata 2014</w:t>
      </w:r>
      <w:r w:rsidR="00F56E71"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–</w:t>
      </w: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2020</w:t>
      </w:r>
    </w:p>
    <w:p w14:paraId="20D6C433" w14:textId="77777777" w:rsidR="00B66C01" w:rsidRPr="00495884" w:rsidRDefault="00B66C01" w:rsidP="006B2E75">
      <w:pPr>
        <w:pStyle w:val="Default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pl-PL"/>
        </w:rPr>
      </w:pP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PLAN OPERACYJNY NA LATA 201</w:t>
      </w:r>
      <w:r w:rsidR="00696AD0"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8</w:t>
      </w:r>
      <w:r w:rsidR="00F56E71"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–</w:t>
      </w: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201</w:t>
      </w:r>
      <w:r w:rsidR="00696AD0"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9</w:t>
      </w:r>
    </w:p>
    <w:p w14:paraId="6A318BC7" w14:textId="77777777" w:rsidR="00B66C01" w:rsidRPr="00495884" w:rsidRDefault="00B66C01" w:rsidP="006B2E75">
      <w:pPr>
        <w:pStyle w:val="Default"/>
        <w:spacing w:after="120"/>
        <w:rPr>
          <w:rFonts w:asciiTheme="minorHAnsi" w:hAnsiTheme="minorHAnsi"/>
          <w:b/>
          <w:bCs/>
        </w:rPr>
      </w:pPr>
    </w:p>
    <w:p w14:paraId="09CC346D" w14:textId="77777777" w:rsidR="00B66C01" w:rsidRPr="00495884" w:rsidRDefault="00B66C01" w:rsidP="006B2E75">
      <w:pPr>
        <w:pStyle w:val="Default"/>
        <w:spacing w:before="120"/>
        <w:rPr>
          <w:rFonts w:asciiTheme="minorHAnsi" w:eastAsia="Times New Roman" w:hAnsiTheme="minorHAnsi"/>
          <w:b/>
          <w:bCs/>
          <w:sz w:val="28"/>
          <w:szCs w:val="28"/>
          <w:lang w:eastAsia="pl-PL"/>
        </w:rPr>
      </w:pP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Przewodnik po ocenie wniosku został opracowany na podstawie przepisów:</w:t>
      </w:r>
    </w:p>
    <w:p w14:paraId="7A03F8FC" w14:textId="77777777" w:rsidR="00B66C01" w:rsidRPr="00495884" w:rsidRDefault="00B66C01" w:rsidP="006B2E75">
      <w:pPr>
        <w:pStyle w:val="Default"/>
        <w:numPr>
          <w:ilvl w:val="0"/>
          <w:numId w:val="11"/>
        </w:numPr>
        <w:spacing w:before="120"/>
        <w:rPr>
          <w:rFonts w:asciiTheme="minorHAnsi" w:eastAsia="Times New Roman" w:hAnsiTheme="minorHAnsi"/>
          <w:b/>
          <w:bCs/>
          <w:sz w:val="22"/>
          <w:szCs w:val="22"/>
          <w:lang w:eastAsia="pl-PL"/>
        </w:rPr>
      </w:pPr>
      <w:r w:rsidRPr="00495884">
        <w:rPr>
          <w:rFonts w:asciiTheme="minorHAnsi" w:hAnsiTheme="minorHAnsi"/>
          <w:sz w:val="22"/>
          <w:szCs w:val="22"/>
        </w:rPr>
        <w:t>ustawy z dnia 20 lutego 2015 r. o wspieraniu rozwoju obszarów wiejskich z udziałem środków Europejskiego Funduszu Rolnego na rzecz Rozwoju Obszarów Wiejskich w ra</w:t>
      </w:r>
      <w:bookmarkStart w:id="0" w:name="_GoBack"/>
      <w:bookmarkEnd w:id="0"/>
      <w:r w:rsidRPr="00495884">
        <w:rPr>
          <w:rFonts w:asciiTheme="minorHAnsi" w:hAnsiTheme="minorHAnsi"/>
          <w:sz w:val="22"/>
          <w:szCs w:val="22"/>
        </w:rPr>
        <w:t>mach Programu Rozwoju Obszarów Wiejskich na lata 2014–2020 (Dz. U. z 201</w:t>
      </w:r>
      <w:r w:rsidR="0064169A" w:rsidRPr="00495884">
        <w:rPr>
          <w:rFonts w:asciiTheme="minorHAnsi" w:hAnsiTheme="minorHAnsi"/>
          <w:sz w:val="22"/>
          <w:szCs w:val="22"/>
        </w:rPr>
        <w:t>8</w:t>
      </w:r>
      <w:r w:rsidRPr="00495884">
        <w:rPr>
          <w:rFonts w:asciiTheme="minorHAnsi" w:hAnsiTheme="minorHAnsi"/>
          <w:sz w:val="22"/>
          <w:szCs w:val="22"/>
        </w:rPr>
        <w:t xml:space="preserve"> r. poz. </w:t>
      </w:r>
      <w:r w:rsidR="00BB4E95" w:rsidRPr="00495884">
        <w:rPr>
          <w:rFonts w:asciiTheme="minorHAnsi" w:hAnsiTheme="minorHAnsi"/>
          <w:sz w:val="22"/>
          <w:szCs w:val="22"/>
        </w:rPr>
        <w:t> 62</w:t>
      </w:r>
      <w:r w:rsidR="0064169A" w:rsidRPr="00495884">
        <w:rPr>
          <w:rFonts w:asciiTheme="minorHAnsi" w:hAnsiTheme="minorHAnsi"/>
          <w:sz w:val="22"/>
          <w:szCs w:val="22"/>
        </w:rPr>
        <w:t>7</w:t>
      </w:r>
      <w:r w:rsidR="00BB4E95" w:rsidRPr="00495884">
        <w:rPr>
          <w:rFonts w:asciiTheme="minorHAnsi" w:hAnsiTheme="minorHAnsi"/>
          <w:sz w:val="22"/>
          <w:szCs w:val="22"/>
        </w:rPr>
        <w:t xml:space="preserve">, </w:t>
      </w:r>
      <w:r w:rsidRPr="00495884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Pr="00495884">
        <w:rPr>
          <w:rFonts w:asciiTheme="minorHAnsi" w:hAnsiTheme="minorHAnsi"/>
          <w:sz w:val="22"/>
          <w:szCs w:val="22"/>
        </w:rPr>
        <w:t>późn</w:t>
      </w:r>
      <w:proofErr w:type="spellEnd"/>
      <w:r w:rsidRPr="00495884">
        <w:rPr>
          <w:rFonts w:asciiTheme="minorHAnsi" w:hAnsiTheme="minorHAnsi"/>
          <w:sz w:val="22"/>
          <w:szCs w:val="22"/>
        </w:rPr>
        <w:t>. zm.)</w:t>
      </w:r>
      <w:r w:rsidR="00E25139" w:rsidRPr="00495884">
        <w:rPr>
          <w:rFonts w:asciiTheme="minorHAnsi" w:hAnsiTheme="minorHAnsi"/>
          <w:sz w:val="22"/>
          <w:szCs w:val="22"/>
        </w:rPr>
        <w:t>, zwanej dalej ustawą ROW</w:t>
      </w:r>
      <w:r w:rsidRPr="00495884">
        <w:rPr>
          <w:rFonts w:asciiTheme="minorHAnsi" w:hAnsiTheme="minorHAnsi"/>
          <w:sz w:val="22"/>
          <w:szCs w:val="22"/>
        </w:rPr>
        <w:t>;</w:t>
      </w:r>
    </w:p>
    <w:p w14:paraId="0573CF04" w14:textId="77777777" w:rsidR="00B66C01" w:rsidRPr="00495884" w:rsidRDefault="00B66C01" w:rsidP="000C4690">
      <w:pPr>
        <w:pStyle w:val="Tekstprzypisudolnego"/>
        <w:numPr>
          <w:ilvl w:val="0"/>
          <w:numId w:val="11"/>
        </w:numPr>
        <w:jc w:val="both"/>
        <w:rPr>
          <w:sz w:val="22"/>
          <w:szCs w:val="22"/>
        </w:rPr>
      </w:pPr>
      <w:r w:rsidRPr="00495884">
        <w:rPr>
          <w:sz w:val="22"/>
          <w:szCs w:val="22"/>
        </w:rPr>
        <w:t xml:space="preserve">rozporządzenia Ministra Rolnictwa i Rozwoju Wsi z dnia </w:t>
      </w:r>
      <w:r w:rsidR="006663E4" w:rsidRPr="00495884">
        <w:rPr>
          <w:sz w:val="22"/>
          <w:szCs w:val="22"/>
        </w:rPr>
        <w:t xml:space="preserve">17 stycznia 2017 r. </w:t>
      </w:r>
      <w:r w:rsidRPr="00495884">
        <w:rPr>
          <w:sz w:val="22"/>
          <w:szCs w:val="22"/>
        </w:rPr>
        <w:t xml:space="preserve">w sprawie </w:t>
      </w:r>
      <w:r w:rsidR="00BB4E95" w:rsidRPr="00495884">
        <w:rPr>
          <w:sz w:val="22"/>
          <w:szCs w:val="22"/>
        </w:rPr>
        <w:t xml:space="preserve">krajowej sieci obszarów wiejskich </w:t>
      </w:r>
      <w:r w:rsidRPr="00495884">
        <w:rPr>
          <w:sz w:val="22"/>
          <w:szCs w:val="22"/>
        </w:rPr>
        <w:t>w ramach Programu Rozwoju Obszarów Wiejskich na lata 2014–2020 (</w:t>
      </w:r>
      <w:r w:rsidR="006663E4" w:rsidRPr="00495884">
        <w:rPr>
          <w:sz w:val="22"/>
          <w:szCs w:val="22"/>
        </w:rPr>
        <w:t>Dz. U. poz. 148</w:t>
      </w:r>
      <w:r w:rsidRPr="00495884">
        <w:rPr>
          <w:sz w:val="22"/>
          <w:szCs w:val="22"/>
        </w:rPr>
        <w:t>)</w:t>
      </w:r>
      <w:r w:rsidR="00E25139" w:rsidRPr="00495884">
        <w:rPr>
          <w:sz w:val="22"/>
          <w:szCs w:val="22"/>
        </w:rPr>
        <w:t>, zwanego dalej rozporządzeniem KSOW;</w:t>
      </w:r>
    </w:p>
    <w:p w14:paraId="46D97C7B" w14:textId="77777777" w:rsidR="00E25139" w:rsidRPr="00495884" w:rsidRDefault="00E25139" w:rsidP="00E25139">
      <w:pPr>
        <w:pStyle w:val="Ciemnalistaakcent51"/>
        <w:numPr>
          <w:ilvl w:val="0"/>
          <w:numId w:val="11"/>
        </w:numPr>
        <w:shd w:val="clear" w:color="auto" w:fill="FFFFFF"/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49588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rozporządzenia Ministra Rolnictwa i Rozwoju Wsi z dnia 20 września 2016 r. w sprawie szczegółowych warunków i trybu przyznawania oraz wypłaty pomocy technicznej w ramach Programu Rozwoju Obszarów Wiejskich na lata 2014–2020 (Dz. U. poz. 1549</w:t>
      </w:r>
      <w:r w:rsidR="006663E4" w:rsidRPr="0049588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,</w:t>
      </w:r>
      <w:r w:rsidRPr="0049588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z </w:t>
      </w:r>
      <w:proofErr w:type="spellStart"/>
      <w:r w:rsidRPr="0049588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późn</w:t>
      </w:r>
      <w:proofErr w:type="spellEnd"/>
      <w:r w:rsidRPr="0049588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. zm.), zwanego dalej rozporządzeniem PT.</w:t>
      </w:r>
    </w:p>
    <w:p w14:paraId="20896516" w14:textId="77777777" w:rsidR="00B66C01" w:rsidRPr="00495884" w:rsidRDefault="00B66C01" w:rsidP="00B66C01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495884">
        <w:rPr>
          <w:rFonts w:eastAsia="Calibri" w:cs="Times New Roman"/>
          <w:b/>
          <w:sz w:val="24"/>
          <w:szCs w:val="24"/>
        </w:rPr>
        <w:t xml:space="preserve">OCENA WNIOSKU POD WZGLĘDEM SPEŁNIENIA WYMAGAŃ FORMALNYCH </w:t>
      </w:r>
      <w:r w:rsidRPr="00495884">
        <w:rPr>
          <w:rFonts w:cs="Times New Roman"/>
          <w:b/>
          <w:sz w:val="24"/>
          <w:szCs w:val="24"/>
        </w:rPr>
        <w:t>(spełnia/nie spełnia)</w:t>
      </w:r>
    </w:p>
    <w:tbl>
      <w:tblPr>
        <w:tblpPr w:leftFromText="141" w:rightFromText="141" w:vertAnchor="text" w:horzAnchor="margin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064"/>
      </w:tblGrid>
      <w:tr w:rsidR="00B66C01" w:rsidRPr="00495884" w14:paraId="0E37CF08" w14:textId="77777777" w:rsidTr="00B66C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F7ADC5" w14:textId="77777777" w:rsidR="00B66C01" w:rsidRPr="00495884" w:rsidRDefault="00B66C01" w:rsidP="00B66C01">
            <w:pPr>
              <w:rPr>
                <w:rFonts w:cs="Arial"/>
                <w:sz w:val="24"/>
                <w:szCs w:val="24"/>
              </w:rPr>
            </w:pPr>
            <w:r w:rsidRPr="00495884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D241EC" w14:textId="77777777" w:rsidR="00B66C01" w:rsidRPr="00495884" w:rsidRDefault="00B66C01" w:rsidP="00B66C01">
            <w:pPr>
              <w:rPr>
                <w:rFonts w:cs="Arial"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NAZWA WYMAGANIA FORMALEGO</w:t>
            </w:r>
          </w:p>
        </w:tc>
      </w:tr>
      <w:tr w:rsidR="00B66C01" w:rsidRPr="00495884" w14:paraId="6115FE27" w14:textId="77777777" w:rsidTr="00B66C01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0E0E26A6" w14:textId="77777777" w:rsidR="00B66C01" w:rsidRPr="00495884" w:rsidRDefault="00B66C01" w:rsidP="00B66C01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495884">
              <w:rPr>
                <w:rFonts w:cs="Arial"/>
                <w:bCs/>
                <w:sz w:val="24"/>
                <w:szCs w:val="24"/>
              </w:rPr>
              <w:t>1.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auto"/>
          </w:tcPr>
          <w:p w14:paraId="4FED5F62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został złożony w terminie określonym w ogłoszeniu o  konkursie</w:t>
            </w:r>
          </w:p>
          <w:p w14:paraId="60710B77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art. 57d ust. 2 ustawy</w:t>
            </w:r>
            <w:r w:rsidR="00E25139" w:rsidRPr="00495884">
              <w:rPr>
                <w:rStyle w:val="Odwoanieprzypisudolnego"/>
                <w:rFonts w:cs="Times New Roman"/>
                <w:i/>
                <w:sz w:val="24"/>
                <w:szCs w:val="24"/>
              </w:rPr>
              <w:t xml:space="preserve"> </w:t>
            </w:r>
            <w:r w:rsidR="00E25139" w:rsidRPr="00495884">
              <w:rPr>
                <w:i/>
              </w:rPr>
              <w:t>ROW)</w:t>
            </w:r>
          </w:p>
          <w:p w14:paraId="6BD1BE67" w14:textId="77777777" w:rsidR="00B66C01" w:rsidRPr="00495884" w:rsidRDefault="00B66C01" w:rsidP="00BB4E95">
            <w:pPr>
              <w:spacing w:before="120" w:after="0" w:line="240" w:lineRule="auto"/>
              <w:jc w:val="both"/>
              <w:rPr>
                <w:rFonts w:cs="Times New Roman"/>
                <w:i/>
                <w:iCs/>
                <w:sz w:val="24"/>
                <w:szCs w:val="24"/>
                <w:lang w:eastAsia="ar-SA"/>
              </w:rPr>
            </w:pPr>
            <w:r w:rsidRPr="00495884">
              <w:rPr>
                <w:rFonts w:cs="Times New Roman"/>
                <w:i/>
                <w:sz w:val="24"/>
                <w:szCs w:val="24"/>
                <w:lang w:eastAsia="ar-SA"/>
              </w:rPr>
              <w:t>Za datę złożenia wniosku uznaje się datę nadania</w:t>
            </w:r>
            <w:r w:rsidR="00BB4E95" w:rsidRPr="00495884">
              <w:t xml:space="preserve"> </w:t>
            </w:r>
            <w:r w:rsidR="00BB4E95" w:rsidRPr="0049588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>przesyłką rejestrowaną w rozumieniu przepisów ustawy z dnia 23 listopada 2012 r. – Prawo pocztowe (Dz. U. z 201</w:t>
            </w:r>
            <w:r w:rsidR="00CD5C76" w:rsidRPr="0049588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>8</w:t>
            </w:r>
            <w:r w:rsidR="00BB4E95" w:rsidRPr="0049588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 xml:space="preserve"> r. poz.</w:t>
            </w:r>
            <w:r w:rsidR="00CD5C76" w:rsidRPr="0049588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 xml:space="preserve"> 2188</w:t>
            </w:r>
            <w:r w:rsidR="00BB4E95" w:rsidRPr="0049588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>)</w:t>
            </w:r>
            <w:r w:rsidR="00BB4E95" w:rsidRPr="00495884" w:rsidDel="00BB4E95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  <w:lang w:eastAsia="ar-SA"/>
              </w:rPr>
              <w:t>albo</w:t>
            </w:r>
            <w:r w:rsidR="00D31622" w:rsidRPr="00495884">
              <w:rPr>
                <w:rFonts w:cs="Times New Roman"/>
                <w:i/>
                <w:sz w:val="24"/>
                <w:szCs w:val="24"/>
                <w:lang w:eastAsia="ar-SA"/>
              </w:rPr>
              <w:t>, w przypadku złożenia wniosku osobiście,</w:t>
            </w:r>
            <w:r w:rsidRPr="00495884">
              <w:rPr>
                <w:rFonts w:cs="Times New Roman"/>
                <w:i/>
                <w:sz w:val="24"/>
                <w:szCs w:val="24"/>
                <w:lang w:eastAsia="ar-SA"/>
              </w:rPr>
              <w:t xml:space="preserve"> datę widniejącą na pieczęci wpływu dokumentu do kancelarii jednostki</w:t>
            </w:r>
            <w:r w:rsidR="00D31622" w:rsidRPr="00495884">
              <w:rPr>
                <w:rFonts w:cs="Times New Roman"/>
                <w:i/>
                <w:sz w:val="24"/>
                <w:szCs w:val="24"/>
                <w:lang w:eastAsia="ar-SA"/>
              </w:rPr>
              <w:t>, do której zgodnie z ogłoszeniem o konkursie należy składać wnioski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68825E04" w14:textId="77777777" w:rsidR="00B66C01" w:rsidRPr="00495884" w:rsidRDefault="00B66C01" w:rsidP="00B66C01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Arial"/>
                <w:bCs/>
                <w:i/>
                <w:sz w:val="24"/>
                <w:szCs w:val="24"/>
              </w:rPr>
              <w:t>Wniosek złożony w terminie kwalifikuje się do dalszego rozpatrzenia.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6C5DAF2B" w14:textId="77777777" w:rsidR="00B66C01" w:rsidRPr="00495884" w:rsidRDefault="00B66C01" w:rsidP="00B66C01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Wniosek złożony po terminie pozostawia się bez rozpatrzenia.</w:t>
            </w:r>
          </w:p>
        </w:tc>
      </w:tr>
      <w:tr w:rsidR="00B66C01" w:rsidRPr="00495884" w14:paraId="2E7211DE" w14:textId="77777777" w:rsidTr="00B66C01">
        <w:trPr>
          <w:trHeight w:val="70"/>
        </w:trPr>
        <w:tc>
          <w:tcPr>
            <w:tcW w:w="534" w:type="dxa"/>
            <w:shd w:val="clear" w:color="auto" w:fill="auto"/>
          </w:tcPr>
          <w:p w14:paraId="23C40FFC" w14:textId="77777777" w:rsidR="00B66C01" w:rsidRPr="00495884" w:rsidRDefault="00B66C01" w:rsidP="00B66C01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495884">
              <w:rPr>
                <w:rFonts w:cs="Arial"/>
                <w:bCs/>
                <w:sz w:val="24"/>
                <w:szCs w:val="24"/>
              </w:rPr>
              <w:t>2.</w:t>
            </w:r>
          </w:p>
        </w:tc>
        <w:tc>
          <w:tcPr>
            <w:tcW w:w="10064" w:type="dxa"/>
            <w:shd w:val="clear" w:color="auto" w:fill="auto"/>
          </w:tcPr>
          <w:p w14:paraId="33A60D04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zawiera pełną nazwę oraz adres partnera KSOW lub adres można ustalić na podstawie posiadanych danych.</w:t>
            </w:r>
          </w:p>
          <w:p w14:paraId="044E1D76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</w:t>
            </w:r>
            <w:r w:rsidR="00E25139" w:rsidRPr="00495884">
              <w:rPr>
                <w:rFonts w:cs="Times New Roman"/>
                <w:i/>
                <w:sz w:val="24"/>
                <w:szCs w:val="24"/>
              </w:rPr>
              <w:t>Podstawa prawna art. 57d ust. 3</w:t>
            </w:r>
            <w:r w:rsidR="00D31622" w:rsidRPr="00495884">
              <w:rPr>
                <w:rFonts w:cs="Times New Roman"/>
                <w:i/>
                <w:sz w:val="24"/>
                <w:szCs w:val="24"/>
              </w:rPr>
              <w:t xml:space="preserve"> i 4</w:t>
            </w:r>
            <w:r w:rsidR="00E25139" w:rsidRPr="00495884">
              <w:rPr>
                <w:rFonts w:cs="Times New Roman"/>
                <w:i/>
                <w:sz w:val="24"/>
                <w:szCs w:val="24"/>
              </w:rPr>
              <w:t xml:space="preserve"> ustawy</w:t>
            </w:r>
            <w:r w:rsidR="00E25139" w:rsidRPr="00495884">
              <w:rPr>
                <w:rStyle w:val="Odwoanieprzypisudolnego"/>
                <w:rFonts w:cs="Times New Roman"/>
                <w:i/>
                <w:sz w:val="24"/>
                <w:szCs w:val="24"/>
              </w:rPr>
              <w:t xml:space="preserve"> </w:t>
            </w:r>
            <w:r w:rsidR="00E25139" w:rsidRPr="00495884">
              <w:rPr>
                <w:i/>
              </w:rPr>
              <w:t>ROW</w:t>
            </w:r>
            <w:r w:rsidR="00E25139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)</w:t>
            </w:r>
          </w:p>
          <w:p w14:paraId="43CCE486" w14:textId="77777777" w:rsidR="00B66C01" w:rsidRPr="00495884" w:rsidRDefault="00B66C01" w:rsidP="00B66C01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na p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odstawie informacji zawartych 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zęści I </w:t>
            </w:r>
            <w:r w:rsidRPr="00495884">
              <w:rPr>
                <w:rFonts w:cs="Times New Roman"/>
                <w:i/>
                <w:sz w:val="24"/>
                <w:szCs w:val="24"/>
              </w:rPr>
              <w:t>pkt 1</w:t>
            </w:r>
            <w:r w:rsidR="001F0C8B" w:rsidRPr="00495884">
              <w:rPr>
                <w:rFonts w:cs="Times New Roman"/>
                <w:i/>
                <w:sz w:val="24"/>
                <w:szCs w:val="24"/>
              </w:rPr>
              <w:t>.1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oraz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części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 II pkt 1 </w:t>
            </w:r>
            <w:r w:rsidRPr="00495884">
              <w:rPr>
                <w:rFonts w:cs="Times New Roman"/>
                <w:i/>
                <w:sz w:val="24"/>
                <w:szCs w:val="24"/>
              </w:rPr>
              <w:t>we wniosku oraz na podstawie dokumentów stanowiących podstawę utworzenia i funkcjonowania partnera KSOW.</w:t>
            </w:r>
          </w:p>
          <w:p w14:paraId="2667CC69" w14:textId="77777777" w:rsidR="00B66C01" w:rsidRPr="00495884" w:rsidRDefault="00B66C01" w:rsidP="00B66C01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wymagania wniosek 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kwalifikuje się do dalszego rozpatrzenia.</w:t>
            </w:r>
          </w:p>
          <w:p w14:paraId="7719A8EA" w14:textId="77777777" w:rsidR="003A466F" w:rsidRPr="00495884" w:rsidRDefault="00B66C01" w:rsidP="000C4690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pozostawia się bez rozpatrzenia.</w:t>
            </w:r>
          </w:p>
        </w:tc>
      </w:tr>
      <w:tr w:rsidR="00B66C01" w:rsidRPr="00495884" w14:paraId="34F6124A" w14:textId="77777777" w:rsidTr="00B66C01">
        <w:trPr>
          <w:trHeight w:val="70"/>
        </w:trPr>
        <w:tc>
          <w:tcPr>
            <w:tcW w:w="534" w:type="dxa"/>
            <w:shd w:val="clear" w:color="auto" w:fill="auto"/>
          </w:tcPr>
          <w:p w14:paraId="69244B09" w14:textId="77777777" w:rsidR="00B66C01" w:rsidRPr="00495884" w:rsidRDefault="00B66C01" w:rsidP="00B66C01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495884">
              <w:rPr>
                <w:rFonts w:cs="Arial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0064" w:type="dxa"/>
            <w:shd w:val="clear" w:color="auto" w:fill="auto"/>
          </w:tcPr>
          <w:p w14:paraId="305F8CDC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został złożony przez partnera KSOW.</w:t>
            </w:r>
          </w:p>
          <w:p w14:paraId="5CAB9FAC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art. 57d ust. 1 ustawy</w:t>
            </w:r>
            <w:r w:rsidR="00E25139" w:rsidRPr="00495884">
              <w:rPr>
                <w:rFonts w:cs="Times New Roman"/>
                <w:i/>
                <w:sz w:val="24"/>
                <w:szCs w:val="24"/>
              </w:rPr>
              <w:t xml:space="preserve"> ROW</w:t>
            </w:r>
            <w:r w:rsidRPr="00495884">
              <w:rPr>
                <w:rFonts w:cs="Times New Roman"/>
                <w:i/>
                <w:sz w:val="24"/>
                <w:szCs w:val="24"/>
              </w:rPr>
              <w:t>)</w:t>
            </w:r>
          </w:p>
          <w:p w14:paraId="3F197BD3" w14:textId="77777777" w:rsidR="00B66C01" w:rsidRPr="00495884" w:rsidRDefault="00B66C01" w:rsidP="00B66C01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na podstawie informacji zawartych w</w:t>
            </w:r>
            <w:r w:rsidR="00626430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bazie partnerów KSOW</w:t>
            </w:r>
            <w:r w:rsidR="00696AD0" w:rsidRPr="00495884">
              <w:rPr>
                <w:rFonts w:cs="Times New Roman"/>
                <w:i/>
                <w:sz w:val="24"/>
                <w:szCs w:val="24"/>
              </w:rPr>
              <w:t xml:space="preserve"> umieszczonej na portalu internetowym KSOW</w:t>
            </w:r>
            <w:r w:rsidR="00A46007" w:rsidRPr="00495884">
              <w:rPr>
                <w:rFonts w:cs="Times New Roman"/>
                <w:i/>
                <w:sz w:val="24"/>
                <w:szCs w:val="24"/>
              </w:rPr>
              <w:t xml:space="preserve">, </w:t>
            </w:r>
            <w:r w:rsidR="00626430" w:rsidRPr="00495884">
              <w:rPr>
                <w:rFonts w:cs="Times New Roman"/>
                <w:i/>
                <w:sz w:val="24"/>
                <w:szCs w:val="24"/>
              </w:rPr>
              <w:t>a także na podstawie informacji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 w 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części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 I pkt 1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5A5C08" w:rsidRPr="00495884">
              <w:rPr>
                <w:rFonts w:cs="Times New Roman"/>
                <w:i/>
                <w:sz w:val="24"/>
                <w:szCs w:val="24"/>
              </w:rPr>
              <w:t>Podmiot</w:t>
            </w:r>
            <w:r w:rsidR="005A5C08" w:rsidRPr="004958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A5C08" w:rsidRPr="00495884">
              <w:rPr>
                <w:rFonts w:cs="Times New Roman"/>
                <w:i/>
                <w:sz w:val="24"/>
                <w:szCs w:val="24"/>
              </w:rPr>
              <w:t xml:space="preserve">składający wniosek </w:t>
            </w:r>
            <w:r w:rsidR="00993F40" w:rsidRPr="00495884">
              <w:rPr>
                <w:rFonts w:cs="Times New Roman"/>
                <w:i/>
                <w:sz w:val="24"/>
                <w:szCs w:val="24"/>
              </w:rPr>
              <w:t>musi</w:t>
            </w:r>
            <w:r w:rsidR="005A5C08" w:rsidRPr="00495884">
              <w:rPr>
                <w:rFonts w:cs="Times New Roman"/>
                <w:i/>
                <w:sz w:val="24"/>
                <w:szCs w:val="24"/>
              </w:rPr>
              <w:t xml:space="preserve"> być zarejestrowany w bazie partnerów KSOW</w:t>
            </w:r>
            <w:r w:rsidR="00DB2003" w:rsidRPr="00495884">
              <w:rPr>
                <w:rFonts w:cs="Times New Roman"/>
                <w:i/>
                <w:sz w:val="24"/>
                <w:szCs w:val="24"/>
              </w:rPr>
              <w:t xml:space="preserve"> dostępnej na portalu  internetowym KSOW</w:t>
            </w:r>
            <w:r w:rsidR="005A5C08" w:rsidRPr="00495884">
              <w:rPr>
                <w:rFonts w:cs="Times New Roman"/>
                <w:i/>
                <w:sz w:val="24"/>
                <w:szCs w:val="24"/>
              </w:rPr>
              <w:t xml:space="preserve"> na dzień złożenia wniosku.</w:t>
            </w:r>
            <w:r w:rsidR="00C62211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wymagania wniosek 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kwalifikuje się do dalszego rozpatrzenia.</w:t>
            </w:r>
          </w:p>
          <w:p w14:paraId="4FB02E89" w14:textId="77777777" w:rsidR="00B66C01" w:rsidRPr="00495884" w:rsidRDefault="00B66C01" w:rsidP="00B66C01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pozostawia się bez rozpatrzenia.</w:t>
            </w:r>
          </w:p>
        </w:tc>
      </w:tr>
      <w:tr w:rsidR="00B66C01" w:rsidRPr="00495884" w14:paraId="1C132B89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87686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7E41F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został złożony do jednostki wsk</w:t>
            </w:r>
            <w:r w:rsidR="009579C7" w:rsidRPr="00495884">
              <w:rPr>
                <w:rFonts w:cs="Times New Roman"/>
                <w:b/>
                <w:sz w:val="24"/>
                <w:szCs w:val="24"/>
              </w:rPr>
              <w:t xml:space="preserve">azanej w ogłoszeniu o konkursie </w:t>
            </w:r>
            <w:r w:rsidRPr="00495884">
              <w:rPr>
                <w:rFonts w:cs="Times New Roman"/>
                <w:i/>
                <w:sz w:val="24"/>
                <w:szCs w:val="24"/>
              </w:rPr>
              <w:t>(Podstawa prawna art. 57d ust. 1 ustawy</w:t>
            </w:r>
            <w:r w:rsidR="00E25139" w:rsidRPr="00495884">
              <w:rPr>
                <w:rFonts w:cs="Times New Roman"/>
                <w:i/>
                <w:sz w:val="24"/>
                <w:szCs w:val="24"/>
              </w:rPr>
              <w:t xml:space="preserve"> ROW</w:t>
            </w:r>
            <w:r w:rsidRPr="00495884">
              <w:rPr>
                <w:rFonts w:cs="Times New Roman"/>
                <w:i/>
                <w:sz w:val="24"/>
                <w:szCs w:val="24"/>
              </w:rPr>
              <w:t>).</w:t>
            </w:r>
          </w:p>
          <w:p w14:paraId="7CD7533F" w14:textId="77777777" w:rsidR="00435735" w:rsidRPr="00495884" w:rsidRDefault="00435735" w:rsidP="0043573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zgodności informacji zawartych 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zęści I pkt </w:t>
            </w:r>
            <w:r w:rsidR="009A1726" w:rsidRPr="00495884">
              <w:rPr>
                <w:rFonts w:cs="Times New Roman"/>
                <w:i/>
                <w:sz w:val="24"/>
                <w:szCs w:val="24"/>
              </w:rPr>
              <w:t>5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wniosku z ogłoszeniem o konkursie.</w:t>
            </w:r>
          </w:p>
          <w:p w14:paraId="6BA19DDB" w14:textId="77777777" w:rsidR="00435735" w:rsidRPr="00495884" w:rsidRDefault="00435735" w:rsidP="00435735">
            <w:pPr>
              <w:tabs>
                <w:tab w:val="left" w:pos="1136"/>
              </w:tabs>
              <w:suppressAutoHyphens/>
              <w:spacing w:before="120" w:after="120" w:line="240" w:lineRule="auto"/>
              <w:jc w:val="both"/>
              <w:rPr>
                <w:rFonts w:cs="Tahoma"/>
                <w:sz w:val="24"/>
                <w:szCs w:val="24"/>
              </w:rPr>
            </w:pPr>
            <w:r w:rsidRPr="00495884">
              <w:rPr>
                <w:rFonts w:cs="Calibri"/>
                <w:sz w:val="24"/>
                <w:szCs w:val="24"/>
                <w:lang w:eastAsia="ar-SA"/>
              </w:rPr>
              <w:t>W przypadku operacji zgłaszanych do Centrum Doradztwa Rolniczego</w:t>
            </w:r>
            <w:r w:rsidR="00C27D13" w:rsidRPr="00495884">
              <w:rPr>
                <w:rFonts w:cs="Calibri"/>
                <w:sz w:val="24"/>
                <w:szCs w:val="24"/>
                <w:lang w:eastAsia="ar-SA"/>
              </w:rPr>
              <w:t xml:space="preserve"> z siedzibą w Brwinowie</w:t>
            </w:r>
            <w:r w:rsidR="00C07F21" w:rsidRPr="00495884">
              <w:rPr>
                <w:rFonts w:cs="Calibri"/>
                <w:sz w:val="24"/>
                <w:szCs w:val="24"/>
                <w:lang w:eastAsia="ar-SA"/>
              </w:rPr>
              <w:t xml:space="preserve"> oddział w Warszawie</w:t>
            </w:r>
            <w:r w:rsidR="007738D9" w:rsidRPr="00495884">
              <w:rPr>
                <w:rFonts w:cs="Calibri"/>
                <w:sz w:val="24"/>
                <w:szCs w:val="24"/>
                <w:lang w:eastAsia="ar-SA"/>
              </w:rPr>
              <w:t xml:space="preserve"> (CDR)</w:t>
            </w:r>
            <w:r w:rsidRPr="00495884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 w:rsidR="00696AD0" w:rsidRPr="00495884">
              <w:rPr>
                <w:rFonts w:cs="Calibri"/>
                <w:sz w:val="24"/>
                <w:szCs w:val="24"/>
                <w:lang w:eastAsia="ar-SA"/>
              </w:rPr>
              <w:t>–</w:t>
            </w:r>
            <w:r w:rsidRPr="00495884">
              <w:rPr>
                <w:rFonts w:cs="Calibri"/>
                <w:sz w:val="24"/>
                <w:szCs w:val="24"/>
                <w:lang w:eastAsia="ar-SA"/>
              </w:rPr>
              <w:t xml:space="preserve"> zgłaszane </w:t>
            </w:r>
            <w:r w:rsidRPr="00495884">
              <w:rPr>
                <w:rFonts w:cs="Tahoma"/>
                <w:sz w:val="24"/>
                <w:szCs w:val="24"/>
              </w:rPr>
              <w:t>operacje realizowane są na poziomie krajowym</w:t>
            </w:r>
            <w:r w:rsidRPr="00495884">
              <w:rPr>
                <w:rFonts w:cs="Calibri"/>
                <w:sz w:val="24"/>
                <w:szCs w:val="24"/>
                <w:lang w:eastAsia="ar-SA"/>
              </w:rPr>
              <w:t xml:space="preserve"> to znaczy, że </w:t>
            </w:r>
            <w:r w:rsidRPr="00495884">
              <w:rPr>
                <w:rFonts w:cs="Tahoma"/>
                <w:sz w:val="24"/>
                <w:szCs w:val="24"/>
              </w:rPr>
              <w:t>obejmują zakresem</w:t>
            </w:r>
            <w:r w:rsidR="00AA35F9" w:rsidRPr="00495884">
              <w:rPr>
                <w:rFonts w:cs="Tahoma"/>
                <w:sz w:val="24"/>
                <w:szCs w:val="24"/>
              </w:rPr>
              <w:t xml:space="preserve"> grupę docelową z</w:t>
            </w:r>
            <w:r w:rsidRPr="00495884">
              <w:rPr>
                <w:rFonts w:cs="Tahoma"/>
                <w:sz w:val="24"/>
                <w:szCs w:val="24"/>
              </w:rPr>
              <w:t xml:space="preserve"> </w:t>
            </w:r>
            <w:r w:rsidRPr="00495884">
              <w:rPr>
                <w:rFonts w:cs="Tahoma"/>
                <w:sz w:val="24"/>
                <w:szCs w:val="24"/>
                <w:u w:val="single"/>
              </w:rPr>
              <w:t>minimum</w:t>
            </w:r>
            <w:r w:rsidRPr="00495884">
              <w:rPr>
                <w:rFonts w:cs="Tahoma"/>
                <w:sz w:val="24"/>
                <w:szCs w:val="24"/>
              </w:rPr>
              <w:t xml:space="preserve"> 4 województw.</w:t>
            </w:r>
            <w:r w:rsidR="00F56E71" w:rsidRPr="00495884">
              <w:rPr>
                <w:rFonts w:cs="Tahoma"/>
                <w:sz w:val="24"/>
                <w:szCs w:val="24"/>
              </w:rPr>
              <w:t xml:space="preserve"> Grupa docelowa z takiego obszaru powinna być odbiorą operacji.</w:t>
            </w:r>
          </w:p>
          <w:p w14:paraId="3231D212" w14:textId="77777777" w:rsidR="00B66C01" w:rsidRPr="00495884" w:rsidRDefault="00435735" w:rsidP="00435735">
            <w:pPr>
              <w:tabs>
                <w:tab w:val="left" w:pos="1136"/>
              </w:tabs>
              <w:suppressAutoHyphens/>
              <w:spacing w:before="120" w:after="120" w:line="240" w:lineRule="auto"/>
              <w:jc w:val="both"/>
              <w:rPr>
                <w:rFonts w:cs="Tahoma"/>
                <w:sz w:val="24"/>
                <w:szCs w:val="24"/>
              </w:rPr>
            </w:pPr>
            <w:r w:rsidRPr="00495884">
              <w:rPr>
                <w:rFonts w:cs="Calibri"/>
                <w:sz w:val="24"/>
                <w:szCs w:val="24"/>
                <w:lang w:eastAsia="ar-SA"/>
              </w:rPr>
              <w:t>W przypadku operacji zgłaszanych do jednostek regionalnych (</w:t>
            </w:r>
            <w:r w:rsidR="009B6FA7" w:rsidRPr="00495884">
              <w:rPr>
                <w:rFonts w:cs="Calibri"/>
                <w:sz w:val="24"/>
                <w:szCs w:val="24"/>
                <w:lang w:eastAsia="ar-SA"/>
              </w:rPr>
              <w:t>urzędów marszałkowskich</w:t>
            </w:r>
            <w:r w:rsidRPr="00495884">
              <w:rPr>
                <w:rFonts w:cs="Calibri"/>
                <w:sz w:val="24"/>
                <w:szCs w:val="24"/>
                <w:lang w:eastAsia="ar-SA"/>
              </w:rPr>
              <w:t xml:space="preserve">) </w:t>
            </w:r>
            <w:r w:rsidR="00626430" w:rsidRPr="00495884">
              <w:rPr>
                <w:rFonts w:cs="Calibri"/>
                <w:sz w:val="24"/>
                <w:szCs w:val="24"/>
                <w:lang w:eastAsia="ar-SA"/>
              </w:rPr>
              <w:t xml:space="preserve">oraz Wojewódzkich </w:t>
            </w:r>
            <w:r w:rsidRPr="00495884">
              <w:rPr>
                <w:rFonts w:cs="Calibri"/>
                <w:sz w:val="24"/>
                <w:szCs w:val="24"/>
                <w:lang w:eastAsia="ar-SA"/>
              </w:rPr>
              <w:t>Ośrodków Doradztwa Rolniczego</w:t>
            </w:r>
            <w:r w:rsidR="007738D9" w:rsidRPr="00495884">
              <w:rPr>
                <w:rFonts w:cs="Calibri"/>
                <w:sz w:val="24"/>
                <w:szCs w:val="24"/>
                <w:lang w:eastAsia="ar-SA"/>
              </w:rPr>
              <w:t xml:space="preserve"> (ODR)</w:t>
            </w:r>
            <w:r w:rsidRPr="00495884">
              <w:rPr>
                <w:rFonts w:cs="Calibri"/>
                <w:sz w:val="24"/>
                <w:szCs w:val="24"/>
                <w:lang w:eastAsia="ar-SA"/>
              </w:rPr>
              <w:t xml:space="preserve"> – zgłaszane </w:t>
            </w:r>
            <w:r w:rsidRPr="00495884">
              <w:rPr>
                <w:rFonts w:cs="Tahoma"/>
                <w:sz w:val="24"/>
                <w:szCs w:val="24"/>
              </w:rPr>
              <w:t>operacje realizowane są na poziomie</w:t>
            </w:r>
            <w:r w:rsidR="00F56E71" w:rsidRPr="00495884">
              <w:rPr>
                <w:rFonts w:cs="Tahoma"/>
                <w:sz w:val="24"/>
                <w:szCs w:val="24"/>
              </w:rPr>
              <w:t xml:space="preserve"> co najmniej jednego</w:t>
            </w:r>
            <w:r w:rsidRPr="00495884">
              <w:rPr>
                <w:rFonts w:cs="Tahoma"/>
                <w:sz w:val="24"/>
                <w:szCs w:val="24"/>
              </w:rPr>
              <w:t xml:space="preserve"> województwa,</w:t>
            </w:r>
            <w:r w:rsidR="00F56E71" w:rsidRPr="00495884">
              <w:rPr>
                <w:rFonts w:cs="Tahoma"/>
                <w:sz w:val="24"/>
                <w:szCs w:val="24"/>
              </w:rPr>
              <w:t xml:space="preserve"> lecz nie więcej niż 3 województw, co oznacza, że</w:t>
            </w:r>
            <w:r w:rsidR="00F56E71" w:rsidRPr="00495884" w:rsidDel="0064169A">
              <w:rPr>
                <w:rFonts w:cs="Tahoma"/>
                <w:sz w:val="24"/>
                <w:szCs w:val="24"/>
              </w:rPr>
              <w:t xml:space="preserve"> </w:t>
            </w:r>
            <w:r w:rsidRPr="00495884">
              <w:rPr>
                <w:rFonts w:cs="Tahoma"/>
                <w:sz w:val="24"/>
                <w:szCs w:val="24"/>
              </w:rPr>
              <w:t xml:space="preserve"> </w:t>
            </w:r>
            <w:r w:rsidR="00A60C19" w:rsidRPr="00495884">
              <w:rPr>
                <w:rFonts w:cs="Tahoma"/>
                <w:sz w:val="24"/>
                <w:szCs w:val="24"/>
              </w:rPr>
              <w:t xml:space="preserve">muszą </w:t>
            </w:r>
            <w:r w:rsidRPr="00495884">
              <w:rPr>
                <w:rFonts w:cs="Tahoma"/>
                <w:sz w:val="24"/>
                <w:szCs w:val="24"/>
              </w:rPr>
              <w:t>obejm</w:t>
            </w:r>
            <w:r w:rsidR="0064169A" w:rsidRPr="00495884">
              <w:rPr>
                <w:rFonts w:cs="Tahoma"/>
                <w:sz w:val="24"/>
                <w:szCs w:val="24"/>
              </w:rPr>
              <w:t>ować swoim</w:t>
            </w:r>
            <w:r w:rsidRPr="00495884">
              <w:rPr>
                <w:rFonts w:cs="Tahoma"/>
                <w:sz w:val="24"/>
                <w:szCs w:val="24"/>
              </w:rPr>
              <w:t xml:space="preserve"> zakresem </w:t>
            </w:r>
            <w:r w:rsidR="00AA35F9" w:rsidRPr="00495884">
              <w:rPr>
                <w:rFonts w:cs="Tahoma"/>
                <w:sz w:val="24"/>
                <w:szCs w:val="24"/>
              </w:rPr>
              <w:t>grupę docelową z</w:t>
            </w:r>
            <w:r w:rsidR="00A60C19" w:rsidRPr="00495884">
              <w:rPr>
                <w:rFonts w:cs="Tahoma"/>
                <w:sz w:val="24"/>
                <w:szCs w:val="24"/>
              </w:rPr>
              <w:t xml:space="preserve"> minimum</w:t>
            </w:r>
            <w:r w:rsidR="00AA35F9" w:rsidRPr="00495884">
              <w:rPr>
                <w:rFonts w:cs="Tahoma"/>
                <w:sz w:val="24"/>
                <w:szCs w:val="24"/>
              </w:rPr>
              <w:t xml:space="preserve"> </w:t>
            </w:r>
            <w:r w:rsidRPr="00495884">
              <w:rPr>
                <w:rFonts w:cs="Tahoma"/>
                <w:sz w:val="24"/>
                <w:szCs w:val="24"/>
              </w:rPr>
              <w:t>jedn</w:t>
            </w:r>
            <w:r w:rsidR="00AA35F9" w:rsidRPr="00495884">
              <w:rPr>
                <w:rFonts w:cs="Tahoma"/>
                <w:sz w:val="24"/>
                <w:szCs w:val="24"/>
              </w:rPr>
              <w:t>ego</w:t>
            </w:r>
            <w:r w:rsidRPr="00495884">
              <w:rPr>
                <w:rFonts w:cs="Tahoma"/>
                <w:sz w:val="24"/>
                <w:szCs w:val="24"/>
              </w:rPr>
              <w:t xml:space="preserve"> województw</w:t>
            </w:r>
            <w:r w:rsidR="00AA35F9" w:rsidRPr="00495884">
              <w:rPr>
                <w:rFonts w:cs="Tahoma"/>
                <w:sz w:val="24"/>
                <w:szCs w:val="24"/>
              </w:rPr>
              <w:t>a</w:t>
            </w:r>
            <w:r w:rsidR="00A60C19" w:rsidRPr="00495884">
              <w:rPr>
                <w:rFonts w:cs="Tahoma"/>
                <w:sz w:val="24"/>
                <w:szCs w:val="24"/>
              </w:rPr>
              <w:t>, a maksymalnie mogą  obejmować swoim zakresem grupę docelową z nie więcej niż 3 województw</w:t>
            </w:r>
            <w:r w:rsidRPr="00495884">
              <w:rPr>
                <w:rFonts w:cs="Tahoma"/>
                <w:sz w:val="24"/>
                <w:szCs w:val="24"/>
              </w:rPr>
              <w:t>.</w:t>
            </w:r>
            <w:r w:rsidR="00C932E6" w:rsidRPr="00495884">
              <w:rPr>
                <w:rFonts w:cs="Tahoma"/>
                <w:sz w:val="24"/>
                <w:szCs w:val="24"/>
              </w:rPr>
              <w:t xml:space="preserve"> </w:t>
            </w:r>
            <w:r w:rsidR="00A60C19" w:rsidRPr="00495884">
              <w:rPr>
                <w:rFonts w:cs="Tahoma"/>
                <w:sz w:val="24"/>
                <w:szCs w:val="24"/>
              </w:rPr>
              <w:t>Grupa docelowa z takiego obszaru powinna być odbiorą operacji.</w:t>
            </w:r>
          </w:p>
          <w:p w14:paraId="3C54CB97" w14:textId="77777777" w:rsidR="00C932E6" w:rsidRPr="00495884" w:rsidRDefault="00C932E6" w:rsidP="00A758D7">
            <w:pPr>
              <w:tabs>
                <w:tab w:val="left" w:pos="720"/>
              </w:tabs>
              <w:suppressAutoHyphens/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rFonts w:cs="Tahoma"/>
                <w:sz w:val="24"/>
                <w:szCs w:val="24"/>
              </w:rPr>
              <w:t xml:space="preserve">Jeżeli jednostka, do </w:t>
            </w:r>
            <w:r w:rsidR="00A758D7" w:rsidRPr="00495884">
              <w:rPr>
                <w:rFonts w:cs="Tahoma"/>
                <w:sz w:val="24"/>
                <w:szCs w:val="24"/>
              </w:rPr>
              <w:t>której</w:t>
            </w:r>
            <w:r w:rsidRPr="00495884">
              <w:rPr>
                <w:rFonts w:cs="Tahoma"/>
                <w:sz w:val="24"/>
                <w:szCs w:val="24"/>
              </w:rPr>
              <w:t xml:space="preserve"> złożono wniosek, jest niewłaściwa, niezwłocznie przekazuje wniosek do jednostki właściwej, zawiadamiając jednocześnie o tym wnioskodawcę. Zawiadomienie o przekazaniu powinno zawierać uzasadnienie. Wniosek złożony do jednostki niewłaściwej przed upływem terminu składania wniosków uważa się za wniesiony z zachowaniem tego terminu.</w:t>
            </w:r>
            <w:r w:rsidRPr="00495884">
              <w:rPr>
                <w:sz w:val="24"/>
                <w:szCs w:val="24"/>
              </w:rPr>
              <w:t xml:space="preserve"> </w:t>
            </w:r>
          </w:p>
        </w:tc>
      </w:tr>
      <w:tr w:rsidR="00B66C01" w:rsidRPr="00495884" w14:paraId="06BF2C8B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9EBC8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7164C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Termin realizacji operacji jest zgodny z terminem realizacji operacji określonym w ogłoszeniu o  konkursie.</w:t>
            </w:r>
          </w:p>
          <w:p w14:paraId="5DFF35C1" w14:textId="77777777" w:rsidR="00B66C01" w:rsidRPr="00495884" w:rsidRDefault="00B66C01" w:rsidP="00B66C01">
            <w:pPr>
              <w:spacing w:before="120" w:after="12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(Podstawa prawna </w:t>
            </w:r>
            <w:r w:rsidR="00014664" w:rsidRPr="00495884">
              <w:rPr>
                <w:rFonts w:cs="Times New Roman"/>
                <w:i/>
                <w:sz w:val="24"/>
                <w:szCs w:val="24"/>
              </w:rPr>
              <w:t xml:space="preserve">§ 19 ust. 1 pkt 1 </w:t>
            </w:r>
            <w:r w:rsidRPr="00495884">
              <w:rPr>
                <w:rFonts w:cs="Times New Roman"/>
                <w:i/>
                <w:sz w:val="24"/>
                <w:szCs w:val="24"/>
              </w:rPr>
              <w:t>rozporządzeni</w:t>
            </w:r>
            <w:r w:rsidR="00014664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KSOW)</w:t>
            </w:r>
          </w:p>
          <w:p w14:paraId="22BE0648" w14:textId="77777777" w:rsidR="00AA35F9" w:rsidRPr="00495884" w:rsidRDefault="00AA35F9" w:rsidP="00B66C01">
            <w:pPr>
              <w:spacing w:before="120" w:after="12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Przez termin realizacji operacji należy rozumieć okres, w którym </w:t>
            </w:r>
            <w:r w:rsidRPr="00495884">
              <w:rPr>
                <w:i/>
                <w:sz w:val="24"/>
                <w:szCs w:val="24"/>
              </w:rPr>
              <w:t xml:space="preserve">Partner KSOW zrealizuje </w:t>
            </w:r>
            <w:r w:rsidR="00014664" w:rsidRPr="00495884">
              <w:rPr>
                <w:i/>
                <w:sz w:val="24"/>
                <w:szCs w:val="24"/>
              </w:rPr>
              <w:t>zakres rzeczowy operacji wynikający z załącznika nr 1</w:t>
            </w:r>
            <w:r w:rsidR="00B92A17" w:rsidRPr="00495884">
              <w:rPr>
                <w:i/>
                <w:sz w:val="24"/>
                <w:szCs w:val="24"/>
              </w:rPr>
              <w:t xml:space="preserve"> i 2</w:t>
            </w:r>
            <w:r w:rsidR="005A578D" w:rsidRPr="00495884">
              <w:rPr>
                <w:i/>
                <w:sz w:val="24"/>
                <w:szCs w:val="24"/>
              </w:rPr>
              <w:t xml:space="preserve"> </w:t>
            </w:r>
            <w:r w:rsidR="00A60C19" w:rsidRPr="00495884">
              <w:rPr>
                <w:i/>
                <w:sz w:val="24"/>
                <w:szCs w:val="24"/>
              </w:rPr>
              <w:t xml:space="preserve"> </w:t>
            </w:r>
            <w:r w:rsidR="00014664" w:rsidRPr="00495884">
              <w:rPr>
                <w:i/>
                <w:sz w:val="24"/>
                <w:szCs w:val="24"/>
              </w:rPr>
              <w:t>do wniosku</w:t>
            </w:r>
            <w:r w:rsidRPr="00495884">
              <w:rPr>
                <w:i/>
                <w:sz w:val="24"/>
                <w:szCs w:val="24"/>
              </w:rPr>
              <w:t>.</w:t>
            </w:r>
          </w:p>
          <w:p w14:paraId="6F03B179" w14:textId="77777777" w:rsidR="00B66C01" w:rsidRPr="00495884" w:rsidRDefault="00D1475D" w:rsidP="00B66C01">
            <w:pPr>
              <w:spacing w:before="120" w:after="12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zgodności informacji zawartych </w:t>
            </w:r>
            <w:r w:rsidR="0039136B" w:rsidRPr="00495884">
              <w:rPr>
                <w:rFonts w:cs="Times New Roman"/>
                <w:i/>
                <w:sz w:val="24"/>
                <w:szCs w:val="24"/>
              </w:rPr>
              <w:t xml:space="preserve">w ogłoszeniu o konkursie oraz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zęści I 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pkt </w:t>
            </w:r>
            <w:r w:rsidR="00B92A17" w:rsidRPr="00495884">
              <w:rPr>
                <w:rFonts w:cs="Times New Roman"/>
                <w:i/>
                <w:sz w:val="24"/>
                <w:szCs w:val="24"/>
              </w:rPr>
              <w:t>6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 wniosku.</w:t>
            </w:r>
          </w:p>
          <w:p w14:paraId="7BBC6D6F" w14:textId="77777777" w:rsidR="00B66C01" w:rsidRPr="00495884" w:rsidRDefault="00B66C01" w:rsidP="00B66C01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vertAlign w:val="superscript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wymaga korekty/uzupełnienia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, na wezwanie jednostki dokonującej oceny formalnej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B66C01" w:rsidRPr="00495884" w14:paraId="5CC94CD9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C95A7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61A9C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 xml:space="preserve">Wniosek o wybór operacji został złożony na właściwym formularzu </w:t>
            </w:r>
            <w:r w:rsidR="00E249EE" w:rsidRPr="00495884">
              <w:rPr>
                <w:rFonts w:cs="Times New Roman"/>
                <w:b/>
                <w:sz w:val="24"/>
                <w:szCs w:val="24"/>
              </w:rPr>
              <w:t xml:space="preserve">z zachowaniem </w:t>
            </w:r>
            <w:r w:rsidRPr="00495884">
              <w:rPr>
                <w:rFonts w:cs="Times New Roman"/>
                <w:b/>
                <w:sz w:val="24"/>
                <w:szCs w:val="24"/>
              </w:rPr>
              <w:t>spos</w:t>
            </w:r>
            <w:r w:rsidR="00E249EE" w:rsidRPr="00495884">
              <w:rPr>
                <w:rFonts w:cs="Times New Roman"/>
                <w:b/>
                <w:sz w:val="24"/>
                <w:szCs w:val="24"/>
              </w:rPr>
              <w:t>obu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 wskazan</w:t>
            </w:r>
            <w:r w:rsidR="00E249EE" w:rsidRPr="00495884">
              <w:rPr>
                <w:rFonts w:cs="Times New Roman"/>
                <w:b/>
                <w:sz w:val="24"/>
                <w:szCs w:val="24"/>
              </w:rPr>
              <w:t>ego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 w ogłoszeniu o konkursie.</w:t>
            </w:r>
          </w:p>
          <w:p w14:paraId="1D579EBA" w14:textId="77777777" w:rsidR="00D1475D" w:rsidRPr="00495884" w:rsidRDefault="00B66C01" w:rsidP="00D1475D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art. 57d ust. 2 ustawy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 xml:space="preserve"> ROW</w:t>
            </w:r>
            <w:r w:rsidR="00014664" w:rsidRPr="00495884">
              <w:rPr>
                <w:rFonts w:cs="Times New Roman"/>
                <w:i/>
                <w:sz w:val="24"/>
                <w:szCs w:val="24"/>
              </w:rPr>
              <w:t xml:space="preserve"> oraz § 18 ust. 2 pkt 1 rozporządzenia KSOW</w:t>
            </w:r>
            <w:r w:rsidRPr="00495884">
              <w:rPr>
                <w:rFonts w:cs="Times New Roman"/>
                <w:i/>
                <w:sz w:val="24"/>
                <w:szCs w:val="24"/>
              </w:rPr>
              <w:t>)</w:t>
            </w:r>
          </w:p>
          <w:p w14:paraId="4571070F" w14:textId="77777777" w:rsidR="00B66C01" w:rsidRPr="00495884" w:rsidRDefault="00D1475D" w:rsidP="00D1475D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 xml:space="preserve">polega na 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>sprawdzeni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>u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 czy wersja formularza wniosku, na którym partner KSOW złożył wniosek jest tożsama z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 xml:space="preserve"> aktualną wersją 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>formularz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 xml:space="preserve">dostępną 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na stronie internetowej 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>i wskazaną w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 ogłoszeni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>u o konkursie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1C289ADA" w14:textId="77777777" w:rsidR="00B66C01" w:rsidRPr="00495884" w:rsidRDefault="00B66C01" w:rsidP="00B66C01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lastRenderedPageBreak/>
              <w:t>W przypadku niespełnienia wymagania wniosek wymaga korekty/uzupełnienia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, na wezwanie jednostki dokonującej oceny formalnej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B66C01" w:rsidRPr="00495884" w14:paraId="4141612A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60EC1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0C77F" w14:textId="77777777" w:rsidR="00B66C01" w:rsidRPr="00495884" w:rsidRDefault="00B66C01" w:rsidP="00B66C01">
            <w:pPr>
              <w:spacing w:before="120" w:after="0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został podpisany przez partnera KSOW.</w:t>
            </w:r>
          </w:p>
          <w:p w14:paraId="52B2349E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</w:t>
            </w:r>
            <w:r w:rsidR="00014664" w:rsidRPr="00495884">
              <w:rPr>
                <w:rFonts w:cs="Times New Roman"/>
                <w:i/>
                <w:sz w:val="24"/>
                <w:szCs w:val="24"/>
              </w:rPr>
              <w:t xml:space="preserve"> § 19 ust. 1 pkt 2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rozporządzeni</w:t>
            </w:r>
            <w:r w:rsidR="00014664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KSOW)</w:t>
            </w:r>
          </w:p>
          <w:p w14:paraId="1999774E" w14:textId="77777777" w:rsidR="00B66C01" w:rsidRPr="00495884" w:rsidRDefault="00D1475D" w:rsidP="00B66C01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zgodności informacji zawartych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Pr="00495884">
              <w:rPr>
                <w:rFonts w:cs="Times New Roman"/>
                <w:i/>
                <w:sz w:val="24"/>
                <w:szCs w:val="24"/>
              </w:rPr>
              <w:t>zęści I pkt 1</w:t>
            </w:r>
            <w:r w:rsidR="001F0C8B" w:rsidRPr="00495884">
              <w:rPr>
                <w:rFonts w:cs="Times New Roman"/>
                <w:i/>
                <w:sz w:val="24"/>
                <w:szCs w:val="24"/>
              </w:rPr>
              <w:t>.1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7019F3" w:rsidRPr="00495884">
              <w:rPr>
                <w:rFonts w:cs="Times New Roman"/>
                <w:i/>
                <w:sz w:val="24"/>
                <w:szCs w:val="24"/>
              </w:rPr>
              <w:t>i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 xml:space="preserve"> 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>zęści II pkt 2</w:t>
            </w:r>
            <w:r w:rsidR="001F0C8B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 xml:space="preserve"> oraz dokument</w:t>
            </w:r>
            <w:r w:rsidR="00A634BE" w:rsidRPr="00495884">
              <w:rPr>
                <w:rFonts w:cs="Times New Roman"/>
                <w:i/>
                <w:sz w:val="24"/>
                <w:szCs w:val="24"/>
              </w:rPr>
              <w:t>ów</w:t>
            </w:r>
            <w:r w:rsidR="00FC5D28" w:rsidRPr="00495884">
              <w:rPr>
                <w:rFonts w:cs="Times New Roman"/>
                <w:i/>
                <w:sz w:val="24"/>
                <w:szCs w:val="24"/>
              </w:rPr>
              <w:t>, z których wynika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 xml:space="preserve"> up</w:t>
            </w:r>
            <w:r w:rsidR="00A634BE" w:rsidRPr="00495884">
              <w:rPr>
                <w:rFonts w:cs="Times New Roman"/>
                <w:i/>
                <w:sz w:val="24"/>
                <w:szCs w:val="24"/>
              </w:rPr>
              <w:t>rawnienie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 xml:space="preserve"> osoby</w:t>
            </w:r>
            <w:r w:rsidR="00A634BE" w:rsidRPr="00495884">
              <w:rPr>
                <w:rFonts w:cs="Times New Roman"/>
                <w:i/>
                <w:sz w:val="24"/>
                <w:szCs w:val="24"/>
              </w:rPr>
              <w:t xml:space="preserve"> lub osób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>, któr</w:t>
            </w:r>
            <w:r w:rsidR="00A634BE" w:rsidRPr="00495884">
              <w:rPr>
                <w:rFonts w:cs="Times New Roman"/>
                <w:i/>
                <w:sz w:val="24"/>
                <w:szCs w:val="24"/>
              </w:rPr>
              <w:t>e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 xml:space="preserve"> podpisał</w:t>
            </w:r>
            <w:r w:rsidR="00A634BE" w:rsidRPr="00495884">
              <w:rPr>
                <w:rFonts w:cs="Times New Roman"/>
                <w:i/>
                <w:sz w:val="24"/>
                <w:szCs w:val="24"/>
              </w:rPr>
              <w:t>y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 xml:space="preserve"> wniosek, do reprezentowania 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 xml:space="preserve">partnera KSOW 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>ubiegającego się o wybór operacji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1966E0" w:rsidRPr="00495884">
              <w:rPr>
                <w:rFonts w:cs="Times New Roman"/>
                <w:i/>
                <w:sz w:val="24"/>
                <w:szCs w:val="24"/>
              </w:rPr>
              <w:t xml:space="preserve"> Należy również sprawdzić, czy podpisane zostały załączniki do wniosku.</w:t>
            </w:r>
            <w:r w:rsidR="0041483F" w:rsidRPr="004958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1483F" w:rsidRPr="00495884">
              <w:rPr>
                <w:rFonts w:cs="Times New Roman"/>
                <w:i/>
                <w:sz w:val="24"/>
                <w:szCs w:val="24"/>
              </w:rPr>
              <w:t>Jeżeli uprawnienie do reprezentowania partnera KSOW nie wynika z przepisów prawa lub dostępnych dokumentów wydanych na ich podstawie, a upoważnienie nie zostało załączone, należy wezwać partnera KSOW do uzupełnienia braków we wniosku w tym zakresie przez złożenie dokumentu potwierdzającego uprawnienie osoby, która podpisała wniosek, do reprezentowania partnera KSOW.</w:t>
            </w:r>
          </w:p>
          <w:p w14:paraId="2F82A003" w14:textId="77777777" w:rsidR="002967A9" w:rsidRPr="00495884" w:rsidRDefault="00B66C01" w:rsidP="00C05B9D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wymaga korekty/uzupełnienia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, na wezwanie jednostki dokonującej oceny formalnej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B66C01" w:rsidRPr="00495884" w14:paraId="6BDE27EB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96C71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1D8E9" w14:textId="77777777" w:rsidR="00B66C01" w:rsidRPr="00495884" w:rsidRDefault="00B66C01" w:rsidP="00B66C01">
            <w:pPr>
              <w:spacing w:before="120" w:after="0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został wypełniony zgodnie z instrukcją wypełniania wniosku.</w:t>
            </w:r>
          </w:p>
          <w:p w14:paraId="23EB1C6B" w14:textId="77777777" w:rsidR="00C05B9D" w:rsidRPr="00495884" w:rsidRDefault="00C05B9D" w:rsidP="000C4690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§ 18 ust. 2 pkt 5 rozporządzenia KSOW)</w:t>
            </w:r>
          </w:p>
          <w:p w14:paraId="0DADEA13" w14:textId="42714206" w:rsidR="0051474B" w:rsidRPr="00495884" w:rsidRDefault="00B66C01" w:rsidP="00B66C01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na podstawie 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zgodności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wypełnionego wniosku</w:t>
            </w:r>
            <w:r w:rsidR="001966E0" w:rsidRPr="00495884">
              <w:rPr>
                <w:rFonts w:cs="Times New Roman"/>
                <w:i/>
                <w:sz w:val="24"/>
                <w:szCs w:val="24"/>
              </w:rPr>
              <w:t xml:space="preserve"> i załączników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z instrukcją </w:t>
            </w:r>
            <w:r w:rsidR="001966E0" w:rsidRPr="00495884">
              <w:rPr>
                <w:rFonts w:cs="Times New Roman"/>
                <w:i/>
                <w:sz w:val="24"/>
                <w:szCs w:val="24"/>
              </w:rPr>
              <w:t xml:space="preserve">ich </w:t>
            </w:r>
            <w:r w:rsidRPr="00495884">
              <w:rPr>
                <w:rFonts w:cs="Times New Roman"/>
                <w:i/>
                <w:sz w:val="24"/>
                <w:szCs w:val="24"/>
              </w:rPr>
              <w:t>wypełniania.</w:t>
            </w:r>
            <w:r w:rsidR="00B65307" w:rsidRPr="00495884">
              <w:rPr>
                <w:rFonts w:cs="Times New Roman"/>
                <w:i/>
                <w:sz w:val="24"/>
                <w:szCs w:val="24"/>
              </w:rPr>
              <w:t xml:space="preserve"> Należy sprawdzić w szczególności, czy wszystkie pola, których nie można pozostawić pustych</w:t>
            </w:r>
            <w:r w:rsidR="00BF7641" w:rsidRPr="00495884">
              <w:rPr>
                <w:rFonts w:cs="Times New Roman"/>
                <w:i/>
                <w:sz w:val="24"/>
                <w:szCs w:val="24"/>
              </w:rPr>
              <w:t xml:space="preserve"> albo wpisać w nich n/d</w:t>
            </w:r>
            <w:r w:rsidR="00B65307" w:rsidRPr="00495884">
              <w:rPr>
                <w:rFonts w:cs="Times New Roman"/>
                <w:i/>
                <w:sz w:val="24"/>
                <w:szCs w:val="24"/>
              </w:rPr>
              <w:t>, zostały wypełnione</w:t>
            </w:r>
            <w:r w:rsidR="005A736D" w:rsidRPr="00495884">
              <w:rPr>
                <w:rFonts w:cs="Times New Roman"/>
                <w:i/>
                <w:sz w:val="24"/>
                <w:szCs w:val="24"/>
              </w:rPr>
              <w:t xml:space="preserve"> i czy podano w nich wymagane dane (</w:t>
            </w:r>
            <w:r w:rsidR="00F93C32" w:rsidRPr="00495884">
              <w:rPr>
                <w:rFonts w:cs="Times New Roman"/>
                <w:i/>
                <w:sz w:val="24"/>
                <w:szCs w:val="24"/>
              </w:rPr>
              <w:t>w przypadku pól w</w:t>
            </w:r>
            <w:r w:rsidR="005A736D" w:rsidRPr="00495884">
              <w:rPr>
                <w:rFonts w:cs="Times New Roman"/>
                <w:i/>
                <w:sz w:val="24"/>
                <w:szCs w:val="24"/>
              </w:rPr>
              <w:t xml:space="preserve"> części III pkt 5, 6, 8 i 9 wniosku</w:t>
            </w:r>
            <w:r w:rsidR="000446AB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F93C32" w:rsidRPr="00495884">
              <w:rPr>
                <w:rFonts w:cs="Times New Roman"/>
                <w:i/>
                <w:sz w:val="24"/>
                <w:szCs w:val="24"/>
              </w:rPr>
              <w:t>można wzywać do uzupełnienia braków, gdy</w:t>
            </w:r>
            <w:r w:rsidR="00517CB7" w:rsidRPr="00495884">
              <w:rPr>
                <w:rFonts w:cs="Times New Roman"/>
                <w:i/>
                <w:sz w:val="24"/>
                <w:szCs w:val="24"/>
              </w:rPr>
              <w:t xml:space="preserve"> nie </w:t>
            </w:r>
            <w:r w:rsidR="00F93C32" w:rsidRPr="00495884">
              <w:rPr>
                <w:rFonts w:cs="Times New Roman"/>
                <w:i/>
                <w:sz w:val="24"/>
                <w:szCs w:val="24"/>
              </w:rPr>
              <w:t>wypełniono ich treścią</w:t>
            </w:r>
            <w:r w:rsidR="00CB79AA" w:rsidRPr="00495884">
              <w:rPr>
                <w:rFonts w:cs="Times New Roman"/>
                <w:i/>
                <w:sz w:val="24"/>
                <w:szCs w:val="24"/>
              </w:rPr>
              <w:t>).</w:t>
            </w:r>
            <w:r w:rsidR="00BF7641" w:rsidRPr="00495884">
              <w:rPr>
                <w:rFonts w:cs="Times New Roman"/>
                <w:i/>
                <w:sz w:val="24"/>
                <w:szCs w:val="24"/>
              </w:rPr>
              <w:t xml:space="preserve"> W przypadku pól, które zostały wypełnione, a które można było pozostawić puste albo</w:t>
            </w:r>
            <w:r w:rsidR="00367449" w:rsidRPr="00495884">
              <w:rPr>
                <w:rFonts w:cs="Times New Roman"/>
                <w:i/>
                <w:sz w:val="24"/>
                <w:szCs w:val="24"/>
              </w:rPr>
              <w:t xml:space="preserve"> wpisać w nich n/d</w:t>
            </w:r>
            <w:r w:rsidR="00BF7641" w:rsidRPr="00495884">
              <w:rPr>
                <w:rFonts w:cs="Times New Roman"/>
                <w:i/>
                <w:sz w:val="24"/>
                <w:szCs w:val="24"/>
              </w:rPr>
              <w:t>, należy sprawdzić, czy podano w nich wymagane dane (</w:t>
            </w:r>
            <w:r w:rsidR="00F93C32" w:rsidRPr="00495884">
              <w:rPr>
                <w:rFonts w:cs="Times New Roman"/>
                <w:i/>
                <w:sz w:val="24"/>
                <w:szCs w:val="24"/>
              </w:rPr>
              <w:t>w przypadku pola w</w:t>
            </w:r>
            <w:r w:rsidR="00BF7641" w:rsidRPr="00495884">
              <w:rPr>
                <w:rFonts w:cs="Times New Roman"/>
                <w:i/>
                <w:sz w:val="24"/>
                <w:szCs w:val="24"/>
              </w:rPr>
              <w:t xml:space="preserve"> części III pkt 10</w:t>
            </w:r>
            <w:r w:rsidR="00E84142" w:rsidRPr="00495884">
              <w:rPr>
                <w:rFonts w:cs="Times New Roman"/>
                <w:i/>
                <w:sz w:val="24"/>
                <w:szCs w:val="24"/>
              </w:rPr>
              <w:t xml:space="preserve"> kolumna trzecia</w:t>
            </w:r>
            <w:r w:rsidR="00F93C32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0446AB" w:rsidRPr="00495884">
              <w:rPr>
                <w:rFonts w:cs="Times New Roman"/>
                <w:i/>
                <w:sz w:val="24"/>
                <w:szCs w:val="24"/>
              </w:rPr>
              <w:t xml:space="preserve">, </w:t>
            </w:r>
            <w:r w:rsidR="00F93C32" w:rsidRPr="00495884">
              <w:rPr>
                <w:rFonts w:cs="Times New Roman"/>
                <w:i/>
                <w:sz w:val="24"/>
                <w:szCs w:val="24"/>
              </w:rPr>
              <w:t>można wzywać do uzupełnienia braków, gdy wypełniono treścią kolumnę pierwszą</w:t>
            </w:r>
            <w:r w:rsidR="00517CB7" w:rsidRPr="00495884">
              <w:rPr>
                <w:rFonts w:cs="Times New Roman"/>
                <w:i/>
                <w:sz w:val="24"/>
                <w:szCs w:val="24"/>
              </w:rPr>
              <w:t xml:space="preserve"> „nazwa, miejsce i termin realizacji porównywalnej operacji”; w przypadku pól w </w:t>
            </w:r>
            <w:r w:rsidR="00BF7641" w:rsidRPr="00495884">
              <w:rPr>
                <w:rFonts w:cs="Times New Roman"/>
                <w:i/>
                <w:sz w:val="24"/>
                <w:szCs w:val="24"/>
              </w:rPr>
              <w:t>części IV</w:t>
            </w:r>
            <w:r w:rsidR="00E84142" w:rsidRPr="00495884">
              <w:rPr>
                <w:rFonts w:cs="Times New Roman"/>
                <w:i/>
                <w:sz w:val="24"/>
                <w:szCs w:val="24"/>
              </w:rPr>
              <w:t xml:space="preserve"> pkt 2–4 wiersz</w:t>
            </w:r>
            <w:r w:rsidR="000A4C28" w:rsidRPr="00495884">
              <w:rPr>
                <w:rFonts w:cs="Times New Roman"/>
                <w:i/>
                <w:sz w:val="24"/>
                <w:szCs w:val="24"/>
              </w:rPr>
              <w:t>e „Rola w realizacji operacji” i</w:t>
            </w:r>
            <w:r w:rsidR="00E84142" w:rsidRPr="00495884">
              <w:rPr>
                <w:rFonts w:cs="Times New Roman"/>
                <w:i/>
                <w:sz w:val="24"/>
                <w:szCs w:val="24"/>
              </w:rPr>
              <w:t xml:space="preserve"> „Doświadczenie”</w:t>
            </w:r>
            <w:r w:rsidR="00517CB7" w:rsidRPr="00495884">
              <w:rPr>
                <w:rFonts w:cs="Times New Roman"/>
                <w:i/>
                <w:sz w:val="24"/>
                <w:szCs w:val="24"/>
              </w:rPr>
              <w:t xml:space="preserve"> kolumna czwarta wniosku, można wzywać do uzupełnienia braków, gdy wypełniono treścią wiersz dotyczący nazwy lub adresu, lub kolumnę „nazwa, miejsce i termin realizacji porównywalnej operacji”</w:t>
            </w:r>
            <w:r w:rsidR="00E84142" w:rsidRPr="00495884">
              <w:rPr>
                <w:rFonts w:cs="Times New Roman"/>
                <w:i/>
                <w:sz w:val="24"/>
                <w:szCs w:val="24"/>
              </w:rPr>
              <w:t>)</w:t>
            </w:r>
            <w:r w:rsidR="004F6A12"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BF7641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63F98D07" w14:textId="77777777" w:rsidR="0051474B" w:rsidRPr="00495884" w:rsidRDefault="0051474B" w:rsidP="0051474B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załączników nr 1, 2 i 3 należy sprawdzić</w:t>
            </w:r>
            <w:r w:rsidR="009A1726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czy wszystkie pola zostały wypełnione i czy podano w nich wymagane dane. </w:t>
            </w:r>
            <w:r w:rsidR="000446AB" w:rsidRPr="00495884">
              <w:rPr>
                <w:rFonts w:cs="Times New Roman"/>
                <w:i/>
                <w:sz w:val="24"/>
                <w:szCs w:val="24"/>
              </w:rPr>
              <w:t>W przypadku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kolumny 10 w załączniku nr 1 i kolumny 4 w załączniku nr 2, </w:t>
            </w:r>
            <w:r w:rsidR="000446AB" w:rsidRPr="00495884">
              <w:rPr>
                <w:rFonts w:cs="Times New Roman"/>
                <w:i/>
                <w:sz w:val="24"/>
                <w:szCs w:val="24"/>
              </w:rPr>
              <w:t>można  wzywać do uzupełnienia braków, gdy nie wypełniono ich treścią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. </w:t>
            </w:r>
          </w:p>
          <w:p w14:paraId="714E8200" w14:textId="4C237D4A" w:rsidR="00B66C01" w:rsidRPr="00495884" w:rsidRDefault="00B66C01" w:rsidP="000723A6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wymaga korekty/uzupełnienia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, na wezwanie jednostki dokonującej oceny formalnej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B66C01" w:rsidRPr="00495884" w14:paraId="299E71DC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E4E31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A9653" w14:textId="77777777" w:rsidR="00B66C01" w:rsidRPr="00495884" w:rsidRDefault="002C7761" w:rsidP="00B66C01">
            <w:pPr>
              <w:spacing w:before="120" w:after="0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Do w</w:t>
            </w:r>
            <w:r w:rsidR="00B66C01" w:rsidRPr="00495884">
              <w:rPr>
                <w:rFonts w:cs="Times New Roman"/>
                <w:b/>
                <w:sz w:val="24"/>
                <w:szCs w:val="24"/>
              </w:rPr>
              <w:t>nios</w:t>
            </w:r>
            <w:r w:rsidRPr="00495884">
              <w:rPr>
                <w:rFonts w:cs="Times New Roman"/>
                <w:b/>
                <w:sz w:val="24"/>
                <w:szCs w:val="24"/>
              </w:rPr>
              <w:t>ku</w:t>
            </w:r>
            <w:r w:rsidR="00B66C01" w:rsidRPr="00495884">
              <w:rPr>
                <w:rFonts w:cs="Times New Roman"/>
                <w:b/>
                <w:sz w:val="24"/>
                <w:szCs w:val="24"/>
              </w:rPr>
              <w:t xml:space="preserve"> o wybór operacji 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załączono </w:t>
            </w:r>
            <w:r w:rsidR="00B66C01" w:rsidRPr="00495884">
              <w:rPr>
                <w:rFonts w:cs="Times New Roman"/>
                <w:b/>
                <w:sz w:val="24"/>
                <w:szCs w:val="24"/>
              </w:rPr>
              <w:t>dokumenty niezbędne do dokonania wyboru operacji, w tym:</w:t>
            </w:r>
          </w:p>
          <w:p w14:paraId="4165D6E7" w14:textId="77777777" w:rsidR="00C334FB" w:rsidRPr="00495884" w:rsidRDefault="00C334FB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§ 19 ust. 2 rozporządzenia KSOW)</w:t>
            </w:r>
          </w:p>
          <w:p w14:paraId="7AF2335B" w14:textId="77777777" w:rsidR="00C334FB" w:rsidRPr="00495884" w:rsidRDefault="00C334FB" w:rsidP="000C4690">
            <w:pPr>
              <w:pStyle w:val="PKTpunkt"/>
              <w:numPr>
                <w:ilvl w:val="0"/>
                <w:numId w:val="29"/>
              </w:numPr>
              <w:spacing w:before="120" w:line="240" w:lineRule="auto"/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</w:pP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zestawienie rzeczowo-finansowe operacji;</w:t>
            </w:r>
          </w:p>
          <w:p w14:paraId="38A9294A" w14:textId="77777777" w:rsidR="00C334FB" w:rsidRPr="00495884" w:rsidRDefault="00C334FB" w:rsidP="000C4690">
            <w:pPr>
              <w:pStyle w:val="PKTpunkt"/>
              <w:numPr>
                <w:ilvl w:val="0"/>
                <w:numId w:val="29"/>
              </w:numPr>
              <w:spacing w:before="120" w:line="240" w:lineRule="auto"/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</w:pP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dokument potwierdzający upoważnienie osoby, która podpisała wniosek, do reprezentowania partnera KSOW ubiegającego się o wybór operacji – w przypadku gdy takie upoważnienie zostało udzielone;</w:t>
            </w:r>
          </w:p>
          <w:p w14:paraId="4CA1BFD8" w14:textId="77777777" w:rsidR="00B66C01" w:rsidRPr="00495884" w:rsidRDefault="00B66C01" w:rsidP="000C4690">
            <w:pPr>
              <w:pStyle w:val="PKTpunkt"/>
              <w:numPr>
                <w:ilvl w:val="0"/>
                <w:numId w:val="29"/>
              </w:numPr>
              <w:spacing w:before="120" w:line="240" w:lineRule="auto"/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</w:pP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lastRenderedPageBreak/>
              <w:t xml:space="preserve">dokumenty </w:t>
            </w:r>
            <w:r w:rsidR="003A4A8C" w:rsidRPr="00495884">
              <w:rPr>
                <w:rFonts w:ascii="Tahoma" w:eastAsiaTheme="minorHAnsi" w:hAnsi="Tahoma" w:cs="Tahoma"/>
                <w:bCs w:val="0"/>
                <w:sz w:val="22"/>
                <w:szCs w:val="22"/>
                <w:lang w:eastAsia="en-US"/>
              </w:rPr>
              <w:t xml:space="preserve"> </w:t>
            </w:r>
            <w:r w:rsidR="003A4A8C"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potwierdzające</w:t>
            </w:r>
            <w:r w:rsidR="003A4A8C" w:rsidRPr="00495884" w:rsidDel="003A4A8C">
              <w:rPr>
                <w:rFonts w:asciiTheme="minorHAnsi" w:eastAsiaTheme="minorHAnsi" w:hAnsiTheme="minorHAnsi" w:cs="Times New Roman"/>
                <w:szCs w:val="24"/>
                <w:lang w:eastAsia="en-US"/>
              </w:rPr>
              <w:t xml:space="preserve"> </w:t>
            </w: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 xml:space="preserve"> spełnieni</w:t>
            </w:r>
            <w:r w:rsidR="003A4A8C"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e</w:t>
            </w: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 xml:space="preserve"> warunków i kryteriów wyboru operacji, których wykaz zawiera formularz tego wniosku;</w:t>
            </w:r>
          </w:p>
          <w:p w14:paraId="744991A4" w14:textId="77777777" w:rsidR="00B66C01" w:rsidRPr="00495884" w:rsidRDefault="00B66C01" w:rsidP="000C4690">
            <w:pPr>
              <w:pStyle w:val="PKTpunkt"/>
              <w:numPr>
                <w:ilvl w:val="0"/>
                <w:numId w:val="29"/>
              </w:numPr>
              <w:spacing w:before="120" w:line="240" w:lineRule="auto"/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</w:pP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formularz tego wniosku wypełniony danymi, które są zawarte w składanym wniosku, zapisany na informatycznym nośniku danych w formacie umożliwiającym edycję tekstu.</w:t>
            </w:r>
          </w:p>
          <w:p w14:paraId="4565280E" w14:textId="77777777" w:rsidR="00111C12" w:rsidRPr="00495884" w:rsidRDefault="00B66C01" w:rsidP="00111C12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 xml:space="preserve">kompletności wniosku </w:t>
            </w:r>
            <w:r w:rsidRPr="00495884">
              <w:rPr>
                <w:rFonts w:cs="Times New Roman"/>
                <w:i/>
                <w:sz w:val="24"/>
                <w:szCs w:val="24"/>
              </w:rPr>
              <w:t>na podstawie informacji zawartych w 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>zęści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V wniosku </w:t>
            </w:r>
            <w:r w:rsidR="00111C12" w:rsidRPr="00495884">
              <w:rPr>
                <w:rFonts w:cs="Times New Roman"/>
                <w:i/>
                <w:sz w:val="24"/>
                <w:szCs w:val="24"/>
              </w:rPr>
              <w:t>oraz załączników dołączonych do wniosku.</w:t>
            </w:r>
            <w:r w:rsidR="001817C7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450CF1" w:rsidRPr="00495884">
              <w:rPr>
                <w:rFonts w:cs="Times New Roman"/>
                <w:i/>
                <w:sz w:val="24"/>
                <w:szCs w:val="24"/>
              </w:rPr>
              <w:t xml:space="preserve">Należy sprawdzić, czy dołączono obowiązkowe </w:t>
            </w:r>
            <w:r w:rsidR="00C3510E" w:rsidRPr="00495884">
              <w:rPr>
                <w:rFonts w:cs="Times New Roman"/>
                <w:i/>
                <w:sz w:val="24"/>
                <w:szCs w:val="24"/>
              </w:rPr>
              <w:t>oraz inne</w:t>
            </w:r>
            <w:r w:rsidR="00355576" w:rsidRPr="00495884">
              <w:rPr>
                <w:rFonts w:cs="Times New Roman"/>
                <w:i/>
                <w:sz w:val="24"/>
                <w:szCs w:val="24"/>
              </w:rPr>
              <w:t xml:space="preserve"> załączniki</w:t>
            </w:r>
            <w:r w:rsidR="00C3510E" w:rsidRPr="00495884">
              <w:rPr>
                <w:rFonts w:cs="Times New Roman"/>
                <w:i/>
                <w:sz w:val="24"/>
                <w:szCs w:val="24"/>
              </w:rPr>
              <w:t>, zaznaczone</w:t>
            </w:r>
            <w:r w:rsidR="00355576" w:rsidRPr="00495884">
              <w:rPr>
                <w:rFonts w:cs="Times New Roman"/>
                <w:i/>
                <w:sz w:val="24"/>
                <w:szCs w:val="24"/>
              </w:rPr>
              <w:t xml:space="preserve"> przez partnera KSOW</w:t>
            </w:r>
            <w:r w:rsidR="00C3510E" w:rsidRPr="00495884">
              <w:rPr>
                <w:rFonts w:cs="Times New Roman"/>
                <w:i/>
                <w:sz w:val="24"/>
                <w:szCs w:val="24"/>
              </w:rPr>
              <w:t xml:space="preserve"> w części V wniosku.</w:t>
            </w:r>
            <w:r w:rsidR="00450CF1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355576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54BE7514" w14:textId="77777777" w:rsidR="00B66C01" w:rsidRPr="00495884" w:rsidRDefault="00B66C01" w:rsidP="000723A6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bCs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wymaga korekty/uzupełnienia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, na wezwanie jednostki dokonującej oceny formalnej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B66C01" w:rsidRPr="00495884" w14:paraId="2238B5D9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2C67C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55A6A" w14:textId="77777777" w:rsidR="00B66C01" w:rsidRPr="00495884" w:rsidRDefault="00B66C01" w:rsidP="00B66C01">
            <w:pPr>
              <w:pStyle w:val="Akapitzlist"/>
              <w:spacing w:before="120" w:after="0" w:line="240" w:lineRule="auto"/>
              <w:ind w:left="6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zawiera prawidłowy pod względem rachunkowym budżet operacji.</w:t>
            </w:r>
          </w:p>
          <w:p w14:paraId="7A6A6667" w14:textId="77777777" w:rsidR="00B66C01" w:rsidRPr="00495884" w:rsidRDefault="00B66C01" w:rsidP="00B66C01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§ 19 ust.</w:t>
            </w:r>
            <w:r w:rsidR="00187A50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1 pkt 3</w:t>
            </w:r>
            <w:r w:rsidR="00C334FB" w:rsidRPr="00495884">
              <w:rPr>
                <w:rFonts w:cs="Times New Roman"/>
                <w:i/>
                <w:sz w:val="24"/>
                <w:szCs w:val="24"/>
              </w:rPr>
              <w:t xml:space="preserve"> rozporządzenia KSOW</w:t>
            </w:r>
            <w:r w:rsidRPr="00495884">
              <w:rPr>
                <w:rFonts w:cs="Times New Roman"/>
                <w:i/>
                <w:sz w:val="24"/>
                <w:szCs w:val="24"/>
              </w:rPr>
              <w:t>)</w:t>
            </w:r>
          </w:p>
          <w:p w14:paraId="5EE76BB6" w14:textId="77777777" w:rsidR="00B66C01" w:rsidRPr="00495884" w:rsidRDefault="00B66C01" w:rsidP="00B66C01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na podstawie 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>danych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zawartych 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>w załączniku nr 1 do wniosku</w:t>
            </w:r>
            <w:r w:rsidR="00111C12" w:rsidRPr="00495884">
              <w:rPr>
                <w:rFonts w:cs="Times New Roman"/>
                <w:i/>
                <w:sz w:val="24"/>
                <w:szCs w:val="24"/>
              </w:rPr>
              <w:t xml:space="preserve"> „Zestawienie rzeczowo-finansowe”</w:t>
            </w:r>
            <w:r w:rsidR="00FF3F30" w:rsidRPr="00495884">
              <w:rPr>
                <w:rFonts w:cs="Times New Roman"/>
                <w:i/>
                <w:sz w:val="24"/>
                <w:szCs w:val="24"/>
              </w:rPr>
              <w:t>, załączniku nr 2 do wniosku „Wkład własny”</w:t>
            </w:r>
            <w:r w:rsidR="00E46713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="00111C12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 xml:space="preserve">załączniku </w:t>
            </w:r>
            <w:r w:rsidR="00111C12" w:rsidRPr="00495884">
              <w:rPr>
                <w:rFonts w:cs="Times New Roman"/>
                <w:i/>
                <w:sz w:val="24"/>
                <w:szCs w:val="24"/>
              </w:rPr>
              <w:t>nr 3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 xml:space="preserve"> do wniosku 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>„Formy realizacji operacji”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 xml:space="preserve">Sprawdzana jest spójność </w:t>
            </w:r>
            <w:r w:rsidR="00D45A6D" w:rsidRPr="00495884">
              <w:rPr>
                <w:rFonts w:cs="Times New Roman"/>
                <w:i/>
                <w:sz w:val="24"/>
                <w:szCs w:val="24"/>
              </w:rPr>
              <w:t xml:space="preserve">wskaźników ilościowych 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 xml:space="preserve">zawartych w załączniku nr 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>3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 xml:space="preserve"> do wniosku „Formy realizacji operacji” z danymi zawartymi w załączniku nr 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>1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 xml:space="preserve"> do wniosku „Zestawienie rzeczowo-finansowe operacji” oraz poprawność rachunkowa budżetu. </w:t>
            </w:r>
          </w:p>
          <w:p w14:paraId="6F1C0D57" w14:textId="77777777" w:rsidR="003A466F" w:rsidRPr="00495884" w:rsidRDefault="00B66C01" w:rsidP="00214736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wymaga korekty/uzupełnienia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, na wezwanie jednostki dokonującej oceny formalnej</w:t>
            </w:r>
            <w:r w:rsidR="00214736" w:rsidRPr="00495884">
              <w:rPr>
                <w:rFonts w:cs="Times New Roman"/>
                <w:i/>
                <w:sz w:val="24"/>
                <w:szCs w:val="24"/>
              </w:rPr>
              <w:t>, chyba że zostanie jednoznacznie stwierdzone, że doszło do oczywistej omyłki, którą jednostka oceniająca wniosek może samodzielnie poprawić.</w:t>
            </w:r>
          </w:p>
        </w:tc>
      </w:tr>
    </w:tbl>
    <w:p w14:paraId="74A50764" w14:textId="77777777" w:rsidR="000C4690" w:rsidRPr="00495884" w:rsidRDefault="000C4690" w:rsidP="000C4690">
      <w:pPr>
        <w:pStyle w:val="Akapitzlist"/>
        <w:spacing w:after="0"/>
        <w:ind w:left="426"/>
        <w:rPr>
          <w:b/>
          <w:szCs w:val="24"/>
        </w:rPr>
      </w:pPr>
    </w:p>
    <w:p w14:paraId="7A19850E" w14:textId="77777777" w:rsidR="00754C7E" w:rsidRPr="00495884" w:rsidRDefault="00291C2E" w:rsidP="00CD20E8">
      <w:pPr>
        <w:pStyle w:val="Akapitzlist"/>
        <w:numPr>
          <w:ilvl w:val="0"/>
          <w:numId w:val="2"/>
        </w:numPr>
        <w:spacing w:after="0"/>
        <w:ind w:left="426" w:hanging="568"/>
        <w:rPr>
          <w:b/>
          <w:szCs w:val="24"/>
        </w:rPr>
      </w:pPr>
      <w:r w:rsidRPr="00495884">
        <w:rPr>
          <w:rFonts w:eastAsia="Calibri"/>
          <w:b/>
          <w:sz w:val="24"/>
          <w:szCs w:val="24"/>
        </w:rPr>
        <w:t xml:space="preserve">OCENA </w:t>
      </w:r>
      <w:r w:rsidR="007F2C0E" w:rsidRPr="00495884">
        <w:rPr>
          <w:rFonts w:eastAsia="Calibri"/>
          <w:b/>
          <w:sz w:val="24"/>
          <w:szCs w:val="24"/>
        </w:rPr>
        <w:t>WNIOSKU</w:t>
      </w:r>
      <w:r w:rsidR="007F2C0E" w:rsidRPr="00495884">
        <w:rPr>
          <w:rFonts w:cs="Arial"/>
          <w:b/>
          <w:sz w:val="24"/>
          <w:szCs w:val="24"/>
        </w:rPr>
        <w:t xml:space="preserve"> POD WZGLĘDEM SPEŁNIENIA WARUNKÓW </w:t>
      </w:r>
      <w:r w:rsidRPr="00495884">
        <w:rPr>
          <w:rFonts w:cs="Arial"/>
          <w:b/>
          <w:sz w:val="24"/>
          <w:szCs w:val="24"/>
        </w:rPr>
        <w:t>WYBORU OPERACJI</w:t>
      </w:r>
      <w:r w:rsidR="00845133" w:rsidRPr="00495884">
        <w:rPr>
          <w:rFonts w:cs="Arial"/>
          <w:b/>
          <w:sz w:val="24"/>
          <w:szCs w:val="24"/>
        </w:rPr>
        <w:t> </w:t>
      </w:r>
      <w:r w:rsidRPr="00495884">
        <w:rPr>
          <w:b/>
          <w:szCs w:val="24"/>
        </w:rPr>
        <w:t>(spełnia/nie spełnia)</w:t>
      </w:r>
    </w:p>
    <w:p w14:paraId="4012627F" w14:textId="77777777" w:rsidR="003A466F" w:rsidRPr="00495884" w:rsidRDefault="003A466F" w:rsidP="003A466F">
      <w:pPr>
        <w:pStyle w:val="Akapitzlist"/>
        <w:spacing w:after="0"/>
        <w:ind w:left="426"/>
        <w:rPr>
          <w:b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064"/>
      </w:tblGrid>
      <w:tr w:rsidR="00CE2190" w:rsidRPr="00495884" w14:paraId="23D6F3DA" w14:textId="77777777" w:rsidTr="00E30282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597815" w14:textId="77777777" w:rsidR="00CE2190" w:rsidRPr="00495884" w:rsidRDefault="00CE2190" w:rsidP="00D62110">
            <w:pPr>
              <w:rPr>
                <w:rFonts w:cs="Arial"/>
                <w:b/>
                <w:sz w:val="24"/>
                <w:szCs w:val="24"/>
              </w:rPr>
            </w:pPr>
            <w:r w:rsidRPr="00495884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607E38" w14:textId="77777777" w:rsidR="00CE2190" w:rsidRPr="00495884" w:rsidRDefault="00CE2190" w:rsidP="007F2C0E">
            <w:pPr>
              <w:rPr>
                <w:rFonts w:cs="Arial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NAZWA WARUNKU</w:t>
            </w:r>
          </w:p>
        </w:tc>
      </w:tr>
      <w:tr w:rsidR="00CE2190" w:rsidRPr="00495884" w14:paraId="17B027FD" w14:textId="77777777" w:rsidTr="00D2738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5ACF1" w14:textId="77777777" w:rsidR="00CE2190" w:rsidRPr="00495884" w:rsidRDefault="00CE2190" w:rsidP="00D0138C">
            <w:p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85C9C" w14:textId="77777777" w:rsidR="00CE2190" w:rsidRPr="00495884" w:rsidRDefault="00CE2190" w:rsidP="00E30282">
            <w:pPr>
              <w:spacing w:before="60" w:after="0" w:line="24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Operacja jest zgodna z co najmniej jednym celem KSOW.</w:t>
            </w:r>
          </w:p>
          <w:p w14:paraId="5C65BC50" w14:textId="77777777" w:rsidR="00CE2190" w:rsidRPr="00495884" w:rsidRDefault="00CE2190" w:rsidP="00E30282">
            <w:pPr>
              <w:spacing w:before="60"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(Podstawa prawna art. 57b pkt 1 lit. a </w:t>
            </w:r>
            <w:r w:rsidR="007A5AF4" w:rsidRPr="00495884">
              <w:rPr>
                <w:rFonts w:cs="Times New Roman"/>
                <w:i/>
                <w:sz w:val="24"/>
                <w:szCs w:val="24"/>
              </w:rPr>
              <w:t>ustawy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 xml:space="preserve"> ROW</w:t>
            </w:r>
            <w:r w:rsidRPr="00495884">
              <w:rPr>
                <w:rFonts w:cs="Times New Roman"/>
                <w:i/>
                <w:sz w:val="24"/>
                <w:szCs w:val="24"/>
              </w:rPr>
              <w:t>)</w:t>
            </w:r>
          </w:p>
          <w:p w14:paraId="45F63BA1" w14:textId="77777777" w:rsidR="0023422F" w:rsidRPr="00495884" w:rsidRDefault="00CE2190" w:rsidP="00427EC3">
            <w:pPr>
              <w:spacing w:before="120"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na podstawie informacji zawartych 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 xml:space="preserve">zęści III pkt </w:t>
            </w:r>
            <w:r w:rsidR="00AA35F9" w:rsidRPr="00495884">
              <w:rPr>
                <w:rFonts w:cs="Times New Roman"/>
                <w:i/>
                <w:sz w:val="24"/>
                <w:szCs w:val="24"/>
              </w:rPr>
              <w:t>2</w:t>
            </w:r>
            <w:r w:rsidR="00D45A6D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>5,</w:t>
            </w:r>
            <w:r w:rsidR="00355576" w:rsidRPr="00495884">
              <w:rPr>
                <w:rFonts w:cs="Times New Roman"/>
                <w:i/>
                <w:sz w:val="24"/>
                <w:szCs w:val="24"/>
              </w:rPr>
              <w:t xml:space="preserve"> 6,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>8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 xml:space="preserve">9 </w:t>
            </w:r>
            <w:r w:rsidR="007B03DE" w:rsidRPr="00495884">
              <w:rPr>
                <w:rFonts w:cs="Times New Roman"/>
                <w:i/>
                <w:sz w:val="24"/>
                <w:szCs w:val="24"/>
              </w:rPr>
              <w:t xml:space="preserve">wniosku 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 xml:space="preserve">oraz w załączniku nr 3 do wniosku „Formy realizacji operacji”. </w:t>
            </w:r>
          </w:p>
          <w:p w14:paraId="125A5EEA" w14:textId="77777777" w:rsidR="00BB725C" w:rsidRPr="00495884" w:rsidRDefault="00BB725C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Sprawdzana jest zgodność operacji z celem lub celami KSOW wskazanymi przez partnera KSOW</w:t>
            </w:r>
            <w:r w:rsidR="00B95590" w:rsidRPr="00495884">
              <w:rPr>
                <w:rFonts w:cs="Times New Roman"/>
                <w:i/>
                <w:sz w:val="24"/>
                <w:szCs w:val="24"/>
              </w:rPr>
              <w:t xml:space="preserve"> na podstawie mierzalnych wskaźników realizacji celu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2FF7FF2A" w14:textId="77777777" w:rsidR="00D45A6D" w:rsidRPr="00495884" w:rsidRDefault="00D45A6D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Partner </w:t>
            </w:r>
            <w:r w:rsidR="00BB725C" w:rsidRPr="00495884">
              <w:rPr>
                <w:rFonts w:cs="Times New Roman"/>
                <w:i/>
                <w:sz w:val="24"/>
                <w:szCs w:val="24"/>
              </w:rPr>
              <w:t xml:space="preserve">KSOW </w:t>
            </w:r>
            <w:r w:rsidRPr="00495884">
              <w:rPr>
                <w:rFonts w:cs="Times New Roman"/>
                <w:i/>
                <w:sz w:val="24"/>
                <w:szCs w:val="24"/>
              </w:rPr>
              <w:t>może złożyć wniosek na operacj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>ę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realizując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>ą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jede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n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cel KSOW lub 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więcej niż jeden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cel KSOW. W przypadku gdy partner KSOW wskaże więcej niż jeden cel KSOW, operacja musi być zgodna ze wszystkimi </w:t>
            </w:r>
            <w:r w:rsidR="007A5AF4" w:rsidRPr="00495884">
              <w:rPr>
                <w:rFonts w:cs="Times New Roman"/>
                <w:i/>
                <w:sz w:val="24"/>
                <w:szCs w:val="24"/>
              </w:rPr>
              <w:t xml:space="preserve">celami KSOW </w:t>
            </w:r>
            <w:r w:rsidRPr="00495884">
              <w:rPr>
                <w:rFonts w:cs="Times New Roman"/>
                <w:i/>
                <w:sz w:val="24"/>
                <w:szCs w:val="24"/>
              </w:rPr>
              <w:t>wskazanymi przez partnera KSOW.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 xml:space="preserve"> Wszystkie cele muszą mieć, określone we wniosku</w:t>
            </w:r>
            <w:r w:rsidR="00C64BA8" w:rsidRPr="00495884">
              <w:rPr>
                <w:rFonts w:cs="Times New Roman"/>
                <w:i/>
                <w:sz w:val="24"/>
                <w:szCs w:val="24"/>
              </w:rPr>
              <w:t xml:space="preserve"> i załącznikach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 xml:space="preserve">, mierzalne wskaźniki ich realizacji. </w:t>
            </w:r>
          </w:p>
          <w:p w14:paraId="5804C506" w14:textId="77777777" w:rsidR="00CD20E8" w:rsidRPr="00495884" w:rsidRDefault="00CD20E8" w:rsidP="00CD20E8">
            <w:pPr>
              <w:pStyle w:val="Akapitzlist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warunku operacja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4A075E0E" w14:textId="77777777" w:rsidR="00067BAA" w:rsidRPr="00495884" w:rsidRDefault="00CD20E8" w:rsidP="007B03DE">
            <w:pPr>
              <w:pStyle w:val="Akapitzlist"/>
              <w:numPr>
                <w:ilvl w:val="0"/>
                <w:numId w:val="19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niespełnienia warunku operacja nie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7A5AF4" w:rsidRPr="00495884" w14:paraId="55B1B3D9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AD3C6" w14:textId="77777777" w:rsidR="007A5AF4" w:rsidRPr="00495884" w:rsidRDefault="007A5AF4" w:rsidP="006B2E75">
            <w:p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B3BFB" w14:textId="77777777" w:rsidR="007A5AF4" w:rsidRPr="00495884" w:rsidRDefault="007A5AF4" w:rsidP="006B2E75">
            <w:pPr>
              <w:spacing w:before="120" w:after="0"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Zakres operacji mieści się w zakresie jednego z działań KSOW wska</w:t>
            </w:r>
            <w:r w:rsidR="000723A6" w:rsidRPr="00495884">
              <w:rPr>
                <w:rFonts w:cs="Times New Roman"/>
                <w:b/>
                <w:sz w:val="24"/>
                <w:szCs w:val="24"/>
              </w:rPr>
              <w:t>zanych w ogłoszeniu o konkursie</w:t>
            </w:r>
            <w:r w:rsidRPr="004958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1E58D8FD" w14:textId="77777777" w:rsidR="007A5AF4" w:rsidRPr="00495884" w:rsidRDefault="007A5AF4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art. 57b pkt 1 lit. b ustawy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 xml:space="preserve"> ROW</w:t>
            </w:r>
            <w:r w:rsidRPr="00495884">
              <w:rPr>
                <w:rFonts w:cs="Times New Roman"/>
                <w:i/>
                <w:sz w:val="24"/>
                <w:szCs w:val="24"/>
              </w:rPr>
              <w:t>).</w:t>
            </w:r>
          </w:p>
          <w:p w14:paraId="51891C5A" w14:textId="77777777" w:rsidR="0023422F" w:rsidRPr="00495884" w:rsidRDefault="0023422F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</w:t>
            </w:r>
            <w:r w:rsidR="007A5AF4" w:rsidRPr="00495884">
              <w:rPr>
                <w:rFonts w:cs="Times New Roman"/>
                <w:i/>
                <w:sz w:val="24"/>
                <w:szCs w:val="24"/>
              </w:rPr>
              <w:t>cena na podstawie informacji zawartych w ogłoszeniu o konkursie</w:t>
            </w:r>
            <w:r w:rsidR="00FB3C4B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="007A5AF4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zęści III pkt 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>3</w:t>
            </w:r>
            <w:r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="00FF3F30" w:rsidRPr="00495884">
              <w:rPr>
                <w:rFonts w:cs="Times New Roman"/>
                <w:i/>
                <w:sz w:val="24"/>
                <w:szCs w:val="24"/>
              </w:rPr>
              <w:t xml:space="preserve"> 5, 6,</w:t>
            </w:r>
            <w:r w:rsidR="00732786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>8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 xml:space="preserve"> 9</w:t>
            </w:r>
            <w:r w:rsidR="00FB3C4B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 xml:space="preserve"> oraz </w:t>
            </w:r>
            <w:r w:rsidRPr="00495884">
              <w:rPr>
                <w:rFonts w:cs="Times New Roman"/>
                <w:i/>
                <w:sz w:val="24"/>
                <w:szCs w:val="24"/>
              </w:rPr>
              <w:t>w załączniku nr 3 do wniosku „Formy realizacji operacji”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14119C9D" w14:textId="77777777" w:rsidR="007A5AF4" w:rsidRPr="00495884" w:rsidRDefault="007A5AF4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Wnioski składa się wyłącznie na działania określone w ogłoszeniu o konkursie.</w:t>
            </w:r>
          </w:p>
          <w:p w14:paraId="02B1E671" w14:textId="77777777" w:rsidR="000723A6" w:rsidRPr="00495884" w:rsidRDefault="000723A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Partner KSOW </w:t>
            </w:r>
            <w:r w:rsidR="00C62EFF" w:rsidRPr="00495884">
              <w:rPr>
                <w:rFonts w:cs="Times New Roman"/>
                <w:i/>
                <w:sz w:val="24"/>
                <w:szCs w:val="24"/>
              </w:rPr>
              <w:t xml:space="preserve">może wybrać </w:t>
            </w:r>
            <w:r w:rsidR="00C62EFF" w:rsidRPr="00495884">
              <w:rPr>
                <w:rFonts w:cs="Times New Roman"/>
                <w:i/>
                <w:sz w:val="24"/>
                <w:szCs w:val="24"/>
                <w:u w:val="single"/>
              </w:rPr>
              <w:t>tylko jedno</w:t>
            </w:r>
            <w:r w:rsidR="00C62EFF" w:rsidRPr="00495884">
              <w:rPr>
                <w:rFonts w:cs="Times New Roman"/>
                <w:i/>
                <w:sz w:val="24"/>
                <w:szCs w:val="24"/>
              </w:rPr>
              <w:t xml:space="preserve"> działanie w ramach 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>w</w:t>
            </w:r>
            <w:r w:rsidR="00187A50" w:rsidRPr="00495884">
              <w:rPr>
                <w:rFonts w:cs="Times New Roman"/>
                <w:i/>
                <w:sz w:val="24"/>
                <w:szCs w:val="24"/>
              </w:rPr>
              <w:t>n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>iosku.</w:t>
            </w:r>
          </w:p>
          <w:p w14:paraId="7DE22163" w14:textId="77777777" w:rsidR="007A5AF4" w:rsidRPr="00495884" w:rsidRDefault="00B95590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lastRenderedPageBreak/>
              <w:t xml:space="preserve">Operacja musi być spójna z działaniem KSOW, w ramach którego składany jest wniosek. </w:t>
            </w:r>
            <w:r w:rsidR="007A5AF4" w:rsidRPr="00495884">
              <w:rPr>
                <w:rFonts w:cs="Times New Roman"/>
                <w:i/>
                <w:sz w:val="24"/>
                <w:szCs w:val="24"/>
              </w:rPr>
              <w:t>Działania KSOW muszą być spójne z celami KSOW</w:t>
            </w:r>
            <w:r w:rsidR="00BB725C" w:rsidRPr="00495884">
              <w:rPr>
                <w:rFonts w:cs="Times New Roman"/>
                <w:i/>
                <w:sz w:val="24"/>
                <w:szCs w:val="24"/>
              </w:rPr>
              <w:t xml:space="preserve">. Przyporządkowanie działań KSOW do poszczególnych celów KSOW jest określone </w:t>
            </w:r>
            <w:r w:rsidR="00282748" w:rsidRPr="00495884">
              <w:rPr>
                <w:rFonts w:cs="Times New Roman"/>
                <w:i/>
                <w:sz w:val="24"/>
                <w:szCs w:val="24"/>
              </w:rPr>
              <w:t xml:space="preserve">w </w:t>
            </w:r>
            <w:r w:rsidR="00A55487" w:rsidRPr="00495884">
              <w:rPr>
                <w:rFonts w:cs="Times New Roman"/>
                <w:i/>
                <w:sz w:val="24"/>
                <w:szCs w:val="24"/>
              </w:rPr>
              <w:t xml:space="preserve">części III pkt 2 „Cele KSOW na lata 2014—2020” </w:t>
            </w:r>
            <w:r w:rsidR="00282748" w:rsidRPr="00495884">
              <w:rPr>
                <w:rFonts w:cs="Times New Roman"/>
                <w:i/>
                <w:sz w:val="24"/>
                <w:szCs w:val="24"/>
              </w:rPr>
              <w:t>instrukcji wypełni</w:t>
            </w:r>
            <w:r w:rsidR="00A55487" w:rsidRPr="00495884">
              <w:rPr>
                <w:rFonts w:cs="Times New Roman"/>
                <w:i/>
                <w:sz w:val="24"/>
                <w:szCs w:val="24"/>
              </w:rPr>
              <w:t>e</w:t>
            </w:r>
            <w:r w:rsidR="00282748" w:rsidRPr="00495884">
              <w:rPr>
                <w:rFonts w:cs="Times New Roman"/>
                <w:i/>
                <w:sz w:val="24"/>
                <w:szCs w:val="24"/>
              </w:rPr>
              <w:t>nia formularza wniosku o wybór operacji</w:t>
            </w:r>
            <w:r w:rsidR="009B09A0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="00282748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9B09A0" w:rsidRPr="00495884">
              <w:rPr>
                <w:rFonts w:cs="Times New Roman"/>
                <w:i/>
                <w:sz w:val="24"/>
                <w:szCs w:val="24"/>
              </w:rPr>
              <w:t>r</w:t>
            </w:r>
            <w:r w:rsidR="00282748" w:rsidRPr="00495884">
              <w:rPr>
                <w:rFonts w:cs="Times New Roman"/>
                <w:i/>
                <w:sz w:val="24"/>
                <w:szCs w:val="24"/>
              </w:rPr>
              <w:t xml:space="preserve">ozdział  </w:t>
            </w:r>
            <w:r w:rsidR="009B09A0" w:rsidRPr="00495884">
              <w:rPr>
                <w:rFonts w:cs="Times New Roman"/>
                <w:i/>
                <w:sz w:val="24"/>
                <w:szCs w:val="24"/>
              </w:rPr>
              <w:t>oraz</w:t>
            </w:r>
            <w:r w:rsidR="00FB3C4B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BB725C" w:rsidRPr="00495884">
              <w:rPr>
                <w:rFonts w:cs="Times New Roman"/>
                <w:i/>
                <w:sz w:val="24"/>
                <w:szCs w:val="24"/>
              </w:rPr>
              <w:t>w</w:t>
            </w:r>
            <w:r w:rsidRPr="00495884">
              <w:rPr>
                <w:rFonts w:cs="Times New Roman"/>
                <w:i/>
                <w:sz w:val="24"/>
                <w:szCs w:val="24"/>
              </w:rPr>
              <w:t> </w:t>
            </w:r>
            <w:r w:rsidR="009B09A0" w:rsidRPr="00495884">
              <w:rPr>
                <w:rFonts w:cs="Times New Roman"/>
                <w:i/>
                <w:sz w:val="24"/>
                <w:szCs w:val="24"/>
              </w:rPr>
              <w:t xml:space="preserve">§ 4 ust. 2 </w:t>
            </w:r>
            <w:r w:rsidR="00BB725C" w:rsidRPr="00495884">
              <w:rPr>
                <w:rFonts w:cs="Times New Roman"/>
                <w:i/>
                <w:sz w:val="24"/>
                <w:szCs w:val="24"/>
              </w:rPr>
              <w:t>Regulamin</w:t>
            </w:r>
            <w:r w:rsidR="009B09A0" w:rsidRPr="00495884">
              <w:rPr>
                <w:rFonts w:cs="Times New Roman"/>
                <w:i/>
                <w:sz w:val="24"/>
                <w:szCs w:val="24"/>
              </w:rPr>
              <w:t>u</w:t>
            </w:r>
            <w:r w:rsidR="00BB725C" w:rsidRPr="00495884">
              <w:rPr>
                <w:rFonts w:cs="Times New Roman"/>
                <w:i/>
                <w:sz w:val="24"/>
                <w:szCs w:val="24"/>
              </w:rPr>
              <w:t xml:space="preserve"> konkursu.</w:t>
            </w:r>
          </w:p>
          <w:p w14:paraId="6727D6D7" w14:textId="77777777" w:rsidR="00B95590" w:rsidRPr="00495884" w:rsidRDefault="00B95590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Spójność operacji </w:t>
            </w:r>
            <w:r w:rsidR="001F1BB5" w:rsidRPr="00495884">
              <w:rPr>
                <w:rFonts w:cs="Times New Roman"/>
                <w:i/>
                <w:sz w:val="24"/>
                <w:szCs w:val="24"/>
              </w:rPr>
              <w:t xml:space="preserve">z </w:t>
            </w:r>
            <w:r w:rsidRPr="00495884">
              <w:rPr>
                <w:rFonts w:cs="Times New Roman"/>
                <w:i/>
                <w:sz w:val="24"/>
                <w:szCs w:val="24"/>
              </w:rPr>
              <w:t>działa</w:t>
            </w:r>
            <w:r w:rsidR="001F1BB5" w:rsidRPr="00495884">
              <w:rPr>
                <w:rFonts w:cs="Times New Roman"/>
                <w:i/>
                <w:sz w:val="24"/>
                <w:szCs w:val="24"/>
              </w:rPr>
              <w:t>niem KSOW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1F1BB5" w:rsidRPr="00495884">
              <w:rPr>
                <w:rFonts w:cs="Times New Roman"/>
                <w:i/>
                <w:sz w:val="24"/>
                <w:szCs w:val="24"/>
              </w:rPr>
              <w:t>jes</w:t>
            </w:r>
            <w:r w:rsidR="001F1BB5" w:rsidRPr="00495884">
              <w:rPr>
                <w:rFonts w:cs="Times New Roman"/>
                <w:b/>
                <w:i/>
                <w:sz w:val="24"/>
                <w:szCs w:val="24"/>
              </w:rPr>
              <w:t>t</w:t>
            </w:r>
            <w:r w:rsidR="001F1BB5" w:rsidRPr="00495884">
              <w:rPr>
                <w:rFonts w:cs="Times New Roman"/>
                <w:i/>
                <w:sz w:val="24"/>
                <w:szCs w:val="24"/>
              </w:rPr>
              <w:t xml:space="preserve"> sprawdzana</w:t>
            </w:r>
            <w:r w:rsidR="00C62EFF" w:rsidRPr="00495884">
              <w:rPr>
                <w:rFonts w:cs="Times New Roman"/>
                <w:i/>
                <w:sz w:val="24"/>
                <w:szCs w:val="24"/>
              </w:rPr>
              <w:t xml:space="preserve"> na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podstawie mierzalnych wskaźników realizacji </w:t>
            </w:r>
            <w:r w:rsidR="00C62EFF" w:rsidRPr="00495884">
              <w:rPr>
                <w:rFonts w:cs="Times New Roman"/>
                <w:i/>
                <w:sz w:val="24"/>
                <w:szCs w:val="24"/>
              </w:rPr>
              <w:t>operacji</w:t>
            </w:r>
            <w:r w:rsidR="001F1BB5" w:rsidRPr="00495884">
              <w:rPr>
                <w:rFonts w:cs="Times New Roman"/>
                <w:i/>
                <w:sz w:val="24"/>
                <w:szCs w:val="24"/>
              </w:rPr>
              <w:t xml:space="preserve"> zawartych </w:t>
            </w:r>
            <w:r w:rsidR="00C64BA8" w:rsidRPr="00495884">
              <w:rPr>
                <w:rFonts w:cs="Times New Roman"/>
                <w:i/>
                <w:sz w:val="24"/>
                <w:szCs w:val="24"/>
              </w:rPr>
              <w:t>we</w:t>
            </w:r>
            <w:r w:rsidR="00282748" w:rsidRPr="00495884">
              <w:rPr>
                <w:rFonts w:cs="Times New Roman"/>
                <w:i/>
                <w:sz w:val="24"/>
                <w:szCs w:val="24"/>
              </w:rPr>
              <w:t xml:space="preserve"> wniosku i załącznik</w:t>
            </w:r>
            <w:r w:rsidR="00C64BA8" w:rsidRPr="00495884">
              <w:rPr>
                <w:rFonts w:cs="Times New Roman"/>
                <w:i/>
                <w:sz w:val="24"/>
                <w:szCs w:val="24"/>
              </w:rPr>
              <w:t>ach</w:t>
            </w:r>
            <w:r w:rsidR="001F1BB5" w:rsidRPr="00495884">
              <w:rPr>
                <w:rFonts w:cs="Times New Roman"/>
                <w:i/>
                <w:sz w:val="24"/>
                <w:szCs w:val="24"/>
              </w:rPr>
              <w:t xml:space="preserve">. </w:t>
            </w:r>
          </w:p>
          <w:p w14:paraId="7E69DB08" w14:textId="77777777" w:rsidR="007A5AF4" w:rsidRPr="00495884" w:rsidRDefault="007A5AF4" w:rsidP="006B2E75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spełnienia warunku operacja  podlega dalszej ocenie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3E04B572" w14:textId="77777777" w:rsidR="007A5AF4" w:rsidRPr="00495884" w:rsidRDefault="007A5AF4" w:rsidP="007B03DE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warunku operacja nie podlega dalszej ocenie.</w:t>
            </w:r>
          </w:p>
        </w:tc>
      </w:tr>
      <w:tr w:rsidR="006F0EFA" w:rsidRPr="00495884" w14:paraId="53581E0C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D7914" w14:textId="77777777" w:rsidR="006F0EFA" w:rsidRPr="00495884" w:rsidRDefault="006F0EFA" w:rsidP="006B2E75">
            <w:p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AC7A9" w14:textId="77777777" w:rsidR="006F0EFA" w:rsidRPr="00495884" w:rsidRDefault="006F0EFA" w:rsidP="006B2E75">
            <w:pPr>
              <w:spacing w:before="120" w:after="0"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Operacja mieści się w limicie środków przewidzianych na realizację operacji w ramach konkursu</w:t>
            </w:r>
            <w:r w:rsidR="009860B4" w:rsidRPr="004958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43A7E9A" w14:textId="77777777" w:rsidR="009860B4" w:rsidRPr="00495884" w:rsidRDefault="009860B4" w:rsidP="009860B4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art. 57b pkt 3 ustawy ROW i § 18 ust. 3 rozporządzenia KSOW).</w:t>
            </w:r>
          </w:p>
          <w:p w14:paraId="1317BC7B" w14:textId="77777777" w:rsidR="009860B4" w:rsidRPr="00495884" w:rsidRDefault="009860B4" w:rsidP="001E236B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na podstawie informacji zawartych w ogłoszeniu o konkursie w części dotyczącej limitu</w:t>
            </w:r>
            <w:r w:rsidR="00FB3C4B" w:rsidRPr="00495884">
              <w:t xml:space="preserve"> </w:t>
            </w:r>
            <w:r w:rsidR="00FB3C4B" w:rsidRPr="00495884">
              <w:rPr>
                <w:rFonts w:cs="Times New Roman"/>
                <w:i/>
                <w:sz w:val="24"/>
                <w:szCs w:val="24"/>
              </w:rPr>
              <w:t>środków przewidzianych na realizację operacji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dla danej jednostki, do której </w:t>
            </w:r>
            <w:r w:rsidR="00FB3C4B" w:rsidRPr="00495884">
              <w:rPr>
                <w:rFonts w:cs="Times New Roman"/>
                <w:i/>
                <w:sz w:val="24"/>
                <w:szCs w:val="24"/>
              </w:rPr>
              <w:t>złożono wniosek</w:t>
            </w:r>
            <w:r w:rsidRPr="00495884">
              <w:rPr>
                <w:rFonts w:cs="Times New Roman"/>
                <w:i/>
                <w:sz w:val="24"/>
                <w:szCs w:val="24"/>
              </w:rPr>
              <w:t>, i na działani</w:t>
            </w:r>
            <w:r w:rsidR="003D005D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Planu działania KSOW, </w:t>
            </w:r>
            <w:r w:rsidR="003D005D" w:rsidRPr="00495884">
              <w:rPr>
                <w:rFonts w:cs="Times New Roman"/>
                <w:i/>
                <w:sz w:val="24"/>
                <w:szCs w:val="24"/>
              </w:rPr>
              <w:t>w zakresie których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FB3C4B" w:rsidRPr="00495884">
              <w:rPr>
                <w:rFonts w:cs="Times New Roman"/>
                <w:i/>
                <w:sz w:val="24"/>
                <w:szCs w:val="24"/>
              </w:rPr>
              <w:t>złożono</w:t>
            </w:r>
            <w:r w:rsidR="001E236B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FB3C4B" w:rsidRPr="00495884">
              <w:rPr>
                <w:rFonts w:cs="Times New Roman"/>
                <w:i/>
                <w:sz w:val="24"/>
                <w:szCs w:val="24"/>
              </w:rPr>
              <w:t>wniosek do danej jednostki</w:t>
            </w:r>
            <w:r w:rsidR="001E236B" w:rsidRPr="00495884">
              <w:rPr>
                <w:rFonts w:cs="Times New Roman"/>
                <w:i/>
                <w:sz w:val="24"/>
                <w:szCs w:val="24"/>
              </w:rPr>
              <w:t xml:space="preserve">, </w:t>
            </w:r>
            <w:r w:rsidR="007B03DE" w:rsidRPr="00495884">
              <w:rPr>
                <w:rFonts w:cs="Times New Roman"/>
                <w:i/>
                <w:sz w:val="24"/>
                <w:szCs w:val="24"/>
              </w:rPr>
              <w:t>oraz</w:t>
            </w:r>
            <w:r w:rsidR="001E236B" w:rsidRPr="00495884">
              <w:rPr>
                <w:rFonts w:cs="Times New Roman"/>
                <w:i/>
                <w:sz w:val="24"/>
                <w:szCs w:val="24"/>
              </w:rPr>
              <w:t xml:space="preserve"> w części I pkt </w:t>
            </w:r>
            <w:r w:rsidR="00C64BA8" w:rsidRPr="00495884">
              <w:rPr>
                <w:rFonts w:cs="Times New Roman"/>
                <w:i/>
                <w:sz w:val="24"/>
                <w:szCs w:val="24"/>
              </w:rPr>
              <w:t>4</w:t>
            </w:r>
            <w:r w:rsidR="001E236B" w:rsidRPr="00495884">
              <w:rPr>
                <w:rFonts w:cs="Times New Roman"/>
                <w:i/>
                <w:sz w:val="24"/>
                <w:szCs w:val="24"/>
              </w:rPr>
              <w:t xml:space="preserve">.1 </w:t>
            </w:r>
            <w:r w:rsidR="007B03DE" w:rsidRPr="00495884">
              <w:rPr>
                <w:rFonts w:cs="Times New Roman"/>
                <w:i/>
                <w:sz w:val="24"/>
                <w:szCs w:val="24"/>
              </w:rPr>
              <w:t xml:space="preserve">i części III pkt 3 </w:t>
            </w:r>
            <w:r w:rsidR="001E236B" w:rsidRPr="00495884">
              <w:rPr>
                <w:rFonts w:cs="Times New Roman"/>
                <w:i/>
                <w:sz w:val="24"/>
                <w:szCs w:val="24"/>
              </w:rPr>
              <w:t>wniosku</w:t>
            </w:r>
            <w:r w:rsidR="007B03DE"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73531D" w:rsidRPr="00495884">
              <w:rPr>
                <w:rFonts w:cs="Times New Roman"/>
                <w:i/>
                <w:sz w:val="24"/>
                <w:szCs w:val="24"/>
              </w:rPr>
              <w:t xml:space="preserve"> Biorąc pod uwagę możliwość przesuwania środków niewykorzystanych na dane działanie do innych działań, warunek ten będzie możliwy do weryfikacji dopiero po przyznaniu punktów za spełnienie kryteriów wyboru operacji</w:t>
            </w:r>
            <w:r w:rsidR="00562F8E" w:rsidRPr="00495884">
              <w:rPr>
                <w:rFonts w:cs="Times New Roman"/>
                <w:i/>
                <w:sz w:val="24"/>
                <w:szCs w:val="24"/>
              </w:rPr>
              <w:t>, w tym</w:t>
            </w:r>
            <w:r w:rsidR="0073531D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562F8E" w:rsidRPr="00495884">
              <w:rPr>
                <w:rFonts w:cs="Times New Roman"/>
                <w:i/>
                <w:sz w:val="24"/>
                <w:szCs w:val="24"/>
              </w:rPr>
              <w:t>kryterium obligatoryjne</w:t>
            </w:r>
            <w:r w:rsidR="002F2C4B" w:rsidRPr="00495884">
              <w:rPr>
                <w:rFonts w:cs="Times New Roman"/>
                <w:i/>
                <w:sz w:val="24"/>
                <w:szCs w:val="24"/>
              </w:rPr>
              <w:t>go</w:t>
            </w:r>
            <w:r w:rsidR="00562F8E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2F2C4B" w:rsidRPr="00495884">
              <w:rPr>
                <w:rFonts w:cs="Times New Roman"/>
                <w:i/>
                <w:sz w:val="24"/>
                <w:szCs w:val="24"/>
              </w:rPr>
              <w:t xml:space="preserve">dotyczącego </w:t>
            </w:r>
            <w:r w:rsidR="0073531D" w:rsidRPr="00495884">
              <w:rPr>
                <w:rFonts w:cs="Times New Roman"/>
                <w:i/>
                <w:sz w:val="24"/>
                <w:szCs w:val="24"/>
              </w:rPr>
              <w:t xml:space="preserve">wysokości kosztów </w:t>
            </w:r>
            <w:r w:rsidR="002F2C4B" w:rsidRPr="00495884">
              <w:rPr>
                <w:rFonts w:cs="Times New Roman"/>
                <w:i/>
                <w:sz w:val="24"/>
                <w:szCs w:val="24"/>
              </w:rPr>
              <w:t>kwalifikowalnych</w:t>
            </w:r>
            <w:r w:rsidR="0073531D" w:rsidRPr="00495884">
              <w:rPr>
                <w:rFonts w:cs="Times New Roman"/>
                <w:i/>
                <w:sz w:val="24"/>
                <w:szCs w:val="24"/>
              </w:rPr>
              <w:t xml:space="preserve">. </w:t>
            </w:r>
            <w:r w:rsidR="00C3510E" w:rsidRPr="00495884">
              <w:rPr>
                <w:rFonts w:cs="Times New Roman"/>
                <w:i/>
                <w:sz w:val="24"/>
                <w:szCs w:val="24"/>
              </w:rPr>
              <w:t>Nie dotyczy to przypadków</w:t>
            </w:r>
            <w:r w:rsidR="0073531D" w:rsidRPr="00495884">
              <w:rPr>
                <w:rFonts w:cs="Times New Roman"/>
                <w:i/>
                <w:sz w:val="24"/>
                <w:szCs w:val="24"/>
              </w:rPr>
              <w:t xml:space="preserve"> gdy operacja nie mieści się w łącznym limicie</w:t>
            </w:r>
            <w:r w:rsidR="00C3510E" w:rsidRPr="00495884">
              <w:rPr>
                <w:rFonts w:cs="Times New Roman"/>
                <w:i/>
                <w:sz w:val="24"/>
                <w:szCs w:val="24"/>
              </w:rPr>
              <w:t xml:space="preserve"> środków przeznaczonych </w:t>
            </w:r>
            <w:r w:rsidR="00B43524" w:rsidRPr="00495884">
              <w:rPr>
                <w:rFonts w:cs="Times New Roman"/>
                <w:i/>
                <w:sz w:val="24"/>
                <w:szCs w:val="24"/>
              </w:rPr>
              <w:t>przez daną jednostkę</w:t>
            </w:r>
            <w:r w:rsidR="0073531D" w:rsidRPr="00495884">
              <w:rPr>
                <w:rFonts w:cs="Times New Roman"/>
                <w:i/>
                <w:sz w:val="24"/>
                <w:szCs w:val="24"/>
              </w:rPr>
              <w:t xml:space="preserve"> na działania wskazane w części III pkt </w:t>
            </w:r>
            <w:r w:rsidR="001E73B7" w:rsidRPr="00495884">
              <w:rPr>
                <w:rFonts w:cs="Times New Roman"/>
                <w:i/>
                <w:sz w:val="24"/>
                <w:szCs w:val="24"/>
              </w:rPr>
              <w:t xml:space="preserve">3.6–3.9 wniosku, jak również gdy operacja nie mieści się w łącznym limicie środków dostępnych </w:t>
            </w:r>
            <w:r w:rsidR="00CC229E" w:rsidRPr="00495884">
              <w:rPr>
                <w:rFonts w:cs="Times New Roman"/>
                <w:i/>
                <w:sz w:val="24"/>
                <w:szCs w:val="24"/>
              </w:rPr>
              <w:t>w</w:t>
            </w:r>
            <w:r w:rsidR="001E73B7" w:rsidRPr="00495884">
              <w:rPr>
                <w:rFonts w:cs="Times New Roman"/>
                <w:i/>
                <w:sz w:val="24"/>
                <w:szCs w:val="24"/>
              </w:rPr>
              <w:t xml:space="preserve"> danej jed</w:t>
            </w:r>
            <w:r w:rsidR="00CC229E" w:rsidRPr="00495884">
              <w:rPr>
                <w:rFonts w:cs="Times New Roman"/>
                <w:i/>
                <w:sz w:val="24"/>
                <w:szCs w:val="24"/>
              </w:rPr>
              <w:t>nostce</w:t>
            </w:r>
            <w:r w:rsidR="001E73B7" w:rsidRPr="00495884">
              <w:rPr>
                <w:rFonts w:cs="Times New Roman"/>
                <w:i/>
                <w:sz w:val="24"/>
                <w:szCs w:val="24"/>
              </w:rPr>
              <w:t>, do której można składać wnioski.</w:t>
            </w:r>
          </w:p>
          <w:p w14:paraId="10A668B1" w14:textId="77777777" w:rsidR="007B03DE" w:rsidRPr="00495884" w:rsidRDefault="007B03DE" w:rsidP="000C4690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spełnienia warunku operacja podlega dalszej ocenie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5B0B1601" w14:textId="77777777" w:rsidR="009860B4" w:rsidRPr="00495884" w:rsidRDefault="007B03DE" w:rsidP="000C4690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warunku operacja nie podlega dalszej ocenie.</w:t>
            </w:r>
          </w:p>
        </w:tc>
      </w:tr>
      <w:tr w:rsidR="00CE2190" w:rsidRPr="00495884" w14:paraId="525BA7A5" w14:textId="77777777" w:rsidTr="00D2738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58B99" w14:textId="77777777" w:rsidR="00CE2190" w:rsidRPr="00495884" w:rsidRDefault="00960D55" w:rsidP="00D0138C">
            <w:p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4</w:t>
            </w:r>
            <w:r w:rsidR="00CE2190" w:rsidRPr="00495884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9533B" w14:textId="77777777" w:rsidR="00CE2190" w:rsidRPr="00495884" w:rsidRDefault="00CE2190" w:rsidP="000C4690">
            <w:pPr>
              <w:spacing w:before="60" w:after="0"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Zakres tematyczny</w:t>
            </w:r>
            <w:r w:rsidR="00355576" w:rsidRPr="00495884">
              <w:rPr>
                <w:rFonts w:cs="Times New Roman"/>
                <w:b/>
                <w:sz w:val="24"/>
                <w:szCs w:val="24"/>
              </w:rPr>
              <w:t xml:space="preserve"> i cel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 operacji odpowiada jednemu z priorytetów PROW na lata 2014</w:t>
            </w:r>
            <w:r w:rsidR="00960D55" w:rsidRPr="00495884">
              <w:rPr>
                <w:rFonts w:cs="Times New Roman"/>
                <w:b/>
                <w:sz w:val="24"/>
                <w:szCs w:val="24"/>
              </w:rPr>
              <w:t>–</w:t>
            </w:r>
            <w:r w:rsidRPr="00495884">
              <w:rPr>
                <w:rFonts w:cs="Times New Roman"/>
                <w:b/>
                <w:sz w:val="24"/>
                <w:szCs w:val="24"/>
              </w:rPr>
              <w:t>2020 wskazanych we wniosku.</w:t>
            </w:r>
          </w:p>
          <w:p w14:paraId="240AF8F2" w14:textId="77777777" w:rsidR="00CE2190" w:rsidRPr="00495884" w:rsidRDefault="00CE2190" w:rsidP="00E30282">
            <w:pPr>
              <w:spacing w:before="60" w:after="0" w:line="240" w:lineRule="auto"/>
              <w:rPr>
                <w:rFonts w:cs="Times New Roman"/>
                <w:sz w:val="24"/>
                <w:szCs w:val="24"/>
              </w:rPr>
            </w:pPr>
            <w:r w:rsidRPr="00495884">
              <w:rPr>
                <w:rFonts w:cs="Times New Roman"/>
                <w:sz w:val="24"/>
                <w:szCs w:val="24"/>
              </w:rPr>
              <w:t>(</w:t>
            </w:r>
            <w:r w:rsidRPr="00495884">
              <w:rPr>
                <w:rFonts w:cs="Times New Roman"/>
                <w:i/>
                <w:sz w:val="24"/>
                <w:szCs w:val="24"/>
              </w:rPr>
              <w:t>Podstawa prawna</w:t>
            </w:r>
            <w:r w:rsidR="00960D55" w:rsidRPr="00495884">
              <w:rPr>
                <w:rFonts w:cs="Times New Roman"/>
                <w:i/>
                <w:sz w:val="24"/>
                <w:szCs w:val="24"/>
              </w:rPr>
              <w:t xml:space="preserve"> § 16 pkt 1 </w:t>
            </w:r>
            <w:r w:rsidRPr="00495884">
              <w:rPr>
                <w:rFonts w:cs="Times New Roman"/>
                <w:i/>
                <w:sz w:val="24"/>
                <w:szCs w:val="24"/>
              </w:rPr>
              <w:t>rozporządzeni</w:t>
            </w:r>
            <w:r w:rsidR="00960D55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KSOW</w:t>
            </w:r>
            <w:r w:rsidRPr="00495884">
              <w:rPr>
                <w:rFonts w:cs="Times New Roman"/>
                <w:sz w:val="24"/>
                <w:szCs w:val="24"/>
              </w:rPr>
              <w:t>).</w:t>
            </w:r>
          </w:p>
          <w:p w14:paraId="53FD0ECA" w14:textId="77777777" w:rsidR="00CE2190" w:rsidRPr="00495884" w:rsidRDefault="00CE2190" w:rsidP="000C4690">
            <w:pPr>
              <w:spacing w:before="6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na podstawie informacji zawartych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 xml:space="preserve">zęści III pkt </w:t>
            </w:r>
            <w:r w:rsidR="00960D55" w:rsidRPr="00495884">
              <w:rPr>
                <w:rFonts w:cs="Times New Roman"/>
                <w:i/>
                <w:sz w:val="24"/>
                <w:szCs w:val="24"/>
              </w:rPr>
              <w:t>1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 xml:space="preserve">, </w:t>
            </w:r>
            <w:r w:rsidR="00753ADB" w:rsidRPr="00495884">
              <w:rPr>
                <w:rFonts w:cs="Times New Roman"/>
                <w:i/>
                <w:sz w:val="24"/>
                <w:szCs w:val="24"/>
              </w:rPr>
              <w:t>4–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>6</w:t>
            </w:r>
            <w:r w:rsidR="00753ADB" w:rsidRPr="00495884">
              <w:rPr>
                <w:rFonts w:cs="Times New Roman"/>
                <w:i/>
                <w:sz w:val="24"/>
                <w:szCs w:val="24"/>
              </w:rPr>
              <w:t xml:space="preserve"> i 9</w:t>
            </w:r>
            <w:r w:rsidR="00960D55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 xml:space="preserve"> oraz w załączniku nr 3 do wniosku „Formy realizacji operacji”.</w:t>
            </w:r>
          </w:p>
          <w:p w14:paraId="2E2D4209" w14:textId="77777777" w:rsidR="00C62EFF" w:rsidRPr="00495884" w:rsidRDefault="00C62EFF" w:rsidP="00960D5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Partner KSOW może wybrać </w:t>
            </w:r>
            <w:r w:rsidRPr="00495884">
              <w:rPr>
                <w:rFonts w:cs="Times New Roman"/>
                <w:i/>
                <w:sz w:val="24"/>
                <w:szCs w:val="24"/>
                <w:u w:val="single"/>
              </w:rPr>
              <w:t>tylko jeden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priorytet dla danej operacji.</w:t>
            </w:r>
          </w:p>
          <w:p w14:paraId="194B2744" w14:textId="77777777" w:rsidR="001F1BB5" w:rsidRPr="00495884" w:rsidRDefault="00F05BE2" w:rsidP="000C4690">
            <w:pPr>
              <w:spacing w:before="6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Wszystkie tematy, których dotyczy operacja, muszą być spójne z wybranym przez partnera KSOW priorytetem PROW na lata 2014–2020</w:t>
            </w:r>
            <w:r w:rsidR="001F1BB5"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732E26EE" w14:textId="77777777" w:rsidR="001F1BB5" w:rsidRPr="00495884" w:rsidRDefault="001F1BB5" w:rsidP="00E30282">
            <w:pPr>
              <w:spacing w:before="60" w:after="0" w:line="240" w:lineRule="auto"/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495884">
              <w:rPr>
                <w:rFonts w:cs="Times New Roman"/>
                <w:i/>
                <w:sz w:val="24"/>
                <w:szCs w:val="24"/>
                <w:u w:val="single"/>
              </w:rPr>
              <w:t xml:space="preserve">W przypadku operacji składanych w ramach działania 5 </w:t>
            </w:r>
            <w:r w:rsidR="006B6240" w:rsidRPr="00495884">
              <w:rPr>
                <w:rFonts w:cs="Times New Roman"/>
                <w:i/>
                <w:sz w:val="24"/>
                <w:szCs w:val="24"/>
                <w:u w:val="single"/>
              </w:rPr>
              <w:t>(</w:t>
            </w:r>
            <w:r w:rsidR="00C932E6" w:rsidRPr="00495884">
              <w:rPr>
                <w:rFonts w:cs="Times New Roman"/>
                <w:i/>
                <w:sz w:val="24"/>
                <w:szCs w:val="24"/>
                <w:u w:val="single"/>
              </w:rPr>
              <w:t>część</w:t>
            </w:r>
            <w:r w:rsidR="006B6240" w:rsidRPr="00495884">
              <w:rPr>
                <w:rFonts w:cs="Times New Roman"/>
                <w:i/>
                <w:sz w:val="24"/>
                <w:szCs w:val="24"/>
                <w:u w:val="single"/>
              </w:rPr>
              <w:t xml:space="preserve"> III pkt </w:t>
            </w:r>
            <w:r w:rsidR="00E2451D" w:rsidRPr="00495884">
              <w:rPr>
                <w:rFonts w:cs="Times New Roman"/>
                <w:i/>
                <w:sz w:val="24"/>
                <w:szCs w:val="24"/>
                <w:u w:val="single"/>
              </w:rPr>
              <w:t>3</w:t>
            </w:r>
            <w:r w:rsidR="006B6240" w:rsidRPr="00495884">
              <w:rPr>
                <w:rFonts w:cs="Times New Roman"/>
                <w:i/>
                <w:sz w:val="24"/>
                <w:szCs w:val="24"/>
                <w:u w:val="single"/>
              </w:rPr>
              <w:t>.</w:t>
            </w:r>
            <w:r w:rsidR="00E2451D" w:rsidRPr="00495884">
              <w:rPr>
                <w:rFonts w:cs="Times New Roman"/>
                <w:i/>
                <w:sz w:val="24"/>
                <w:szCs w:val="24"/>
                <w:u w:val="single"/>
              </w:rPr>
              <w:t>3 wniosku</w:t>
            </w:r>
            <w:r w:rsidR="006B6240" w:rsidRPr="00495884">
              <w:rPr>
                <w:rFonts w:cs="Times New Roman"/>
                <w:i/>
                <w:sz w:val="24"/>
                <w:szCs w:val="24"/>
                <w:u w:val="single"/>
              </w:rPr>
              <w:t xml:space="preserve">) </w:t>
            </w:r>
            <w:r w:rsidRPr="00495884">
              <w:rPr>
                <w:rFonts w:cs="Times New Roman"/>
                <w:i/>
                <w:sz w:val="24"/>
                <w:szCs w:val="24"/>
                <w:u w:val="single"/>
              </w:rPr>
              <w:t>operacja musi być spójna z priorytetem 1</w:t>
            </w:r>
            <w:r w:rsidR="006B6240" w:rsidRPr="00495884">
              <w:rPr>
                <w:rFonts w:cs="Times New Roman"/>
                <w:i/>
                <w:sz w:val="24"/>
                <w:szCs w:val="24"/>
                <w:u w:val="single"/>
              </w:rPr>
              <w:t xml:space="preserve"> (</w:t>
            </w:r>
            <w:r w:rsidR="00C932E6" w:rsidRPr="00495884">
              <w:rPr>
                <w:rFonts w:cs="Times New Roman"/>
                <w:i/>
                <w:sz w:val="24"/>
                <w:szCs w:val="24"/>
                <w:u w:val="single"/>
              </w:rPr>
              <w:t>część</w:t>
            </w:r>
            <w:r w:rsidR="006B6240" w:rsidRPr="00495884">
              <w:rPr>
                <w:rFonts w:cs="Times New Roman"/>
                <w:i/>
                <w:sz w:val="24"/>
                <w:szCs w:val="24"/>
                <w:u w:val="single"/>
              </w:rPr>
              <w:t xml:space="preserve"> III pkt </w:t>
            </w:r>
            <w:r w:rsidR="00E2451D" w:rsidRPr="00495884">
              <w:rPr>
                <w:rFonts w:cs="Times New Roman"/>
                <w:i/>
                <w:sz w:val="24"/>
                <w:szCs w:val="24"/>
                <w:u w:val="single"/>
              </w:rPr>
              <w:t>1</w:t>
            </w:r>
            <w:r w:rsidR="006B6240" w:rsidRPr="00495884">
              <w:rPr>
                <w:rFonts w:cs="Times New Roman"/>
                <w:i/>
                <w:sz w:val="24"/>
                <w:szCs w:val="24"/>
                <w:u w:val="single"/>
              </w:rPr>
              <w:t>.1</w:t>
            </w:r>
            <w:r w:rsidR="00E2451D" w:rsidRPr="00495884">
              <w:rPr>
                <w:rFonts w:cs="Times New Roman"/>
                <w:i/>
                <w:sz w:val="24"/>
                <w:szCs w:val="24"/>
                <w:u w:val="single"/>
              </w:rPr>
              <w:t xml:space="preserve"> wniosku</w:t>
            </w:r>
            <w:r w:rsidR="006B6240" w:rsidRPr="00495884">
              <w:rPr>
                <w:rFonts w:cs="Times New Roman"/>
                <w:i/>
                <w:sz w:val="24"/>
                <w:szCs w:val="24"/>
                <w:u w:val="single"/>
              </w:rPr>
              <w:t xml:space="preserve">) </w:t>
            </w:r>
            <w:r w:rsidRPr="00495884">
              <w:rPr>
                <w:rFonts w:cs="Times New Roman"/>
                <w:i/>
                <w:sz w:val="24"/>
                <w:szCs w:val="24"/>
                <w:u w:val="single"/>
              </w:rPr>
              <w:t xml:space="preserve">oraz celem </w:t>
            </w:r>
            <w:r w:rsidR="009852CD" w:rsidRPr="00495884">
              <w:rPr>
                <w:rFonts w:cs="Times New Roman"/>
                <w:i/>
                <w:sz w:val="24"/>
                <w:szCs w:val="24"/>
                <w:u w:val="single"/>
              </w:rPr>
              <w:t xml:space="preserve">KSOW 4 </w:t>
            </w:r>
            <w:r w:rsidR="006B6240" w:rsidRPr="00495884">
              <w:rPr>
                <w:rFonts w:cs="Times New Roman"/>
                <w:i/>
                <w:sz w:val="24"/>
                <w:szCs w:val="24"/>
                <w:u w:val="single"/>
              </w:rPr>
              <w:t>(</w:t>
            </w:r>
            <w:r w:rsidR="00C932E6" w:rsidRPr="00495884">
              <w:rPr>
                <w:rFonts w:cs="Times New Roman"/>
                <w:i/>
                <w:sz w:val="24"/>
                <w:szCs w:val="24"/>
                <w:u w:val="single"/>
              </w:rPr>
              <w:t>część</w:t>
            </w:r>
            <w:r w:rsidR="006B6240" w:rsidRPr="00495884">
              <w:rPr>
                <w:rFonts w:cs="Times New Roman"/>
                <w:i/>
                <w:sz w:val="24"/>
                <w:szCs w:val="24"/>
                <w:u w:val="single"/>
              </w:rPr>
              <w:t xml:space="preserve"> III pkt </w:t>
            </w:r>
            <w:r w:rsidR="00E2451D" w:rsidRPr="00495884">
              <w:rPr>
                <w:rFonts w:cs="Times New Roman"/>
                <w:i/>
                <w:sz w:val="24"/>
                <w:szCs w:val="24"/>
                <w:u w:val="single"/>
              </w:rPr>
              <w:t>2</w:t>
            </w:r>
            <w:r w:rsidR="006B6240" w:rsidRPr="00495884">
              <w:rPr>
                <w:rFonts w:cs="Times New Roman"/>
                <w:i/>
                <w:sz w:val="24"/>
                <w:szCs w:val="24"/>
                <w:u w:val="single"/>
              </w:rPr>
              <w:t>.4)</w:t>
            </w:r>
          </w:p>
          <w:p w14:paraId="4C986063" w14:textId="77777777" w:rsidR="00CD20E8" w:rsidRPr="00495884" w:rsidRDefault="00067BAA" w:rsidP="00CD20E8">
            <w:pPr>
              <w:pStyle w:val="Akapitzlist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warunku operacja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0CB68D69" w14:textId="77777777" w:rsidR="00C62EFF" w:rsidRPr="00495884" w:rsidRDefault="00067BAA" w:rsidP="00E2451D">
            <w:pPr>
              <w:pStyle w:val="Akapitzlist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niespełnienia warunku operacja nie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CE2190" w:rsidRPr="00495884" w14:paraId="3A26246B" w14:textId="77777777" w:rsidTr="00D2738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B4F1E" w14:textId="77777777" w:rsidR="00CE2190" w:rsidRPr="00495884" w:rsidRDefault="001D4755" w:rsidP="00D0138C">
            <w:p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5</w:t>
            </w:r>
            <w:r w:rsidR="00CE2190" w:rsidRPr="00495884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6F422" w14:textId="77777777" w:rsidR="00CE2190" w:rsidRPr="00495884" w:rsidRDefault="00CE2190" w:rsidP="00800CFF">
            <w:pPr>
              <w:spacing w:before="120" w:after="0"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 xml:space="preserve">Operacja, </w:t>
            </w:r>
            <w:r w:rsidR="008451DD" w:rsidRPr="00495884">
              <w:rPr>
                <w:rFonts w:cs="Times New Roman"/>
                <w:b/>
                <w:sz w:val="24"/>
                <w:szCs w:val="24"/>
              </w:rPr>
              <w:t>będzie realizowana na obszarze i w zakresie objętym konkursem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  <w:p w14:paraId="51E0AC12" w14:textId="77777777" w:rsidR="00CE2190" w:rsidRPr="00495884" w:rsidRDefault="00CE2190" w:rsidP="00427EC3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sz w:val="24"/>
                <w:szCs w:val="24"/>
              </w:rPr>
              <w:t>(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Podstawa prawna </w:t>
            </w:r>
            <w:r w:rsidR="00E2451D" w:rsidRPr="00495884">
              <w:rPr>
                <w:rFonts w:cs="Times New Roman"/>
                <w:i/>
                <w:sz w:val="24"/>
                <w:szCs w:val="24"/>
              </w:rPr>
              <w:t xml:space="preserve">§ 16 pkt 2 </w:t>
            </w:r>
            <w:r w:rsidRPr="00495884">
              <w:rPr>
                <w:rFonts w:cs="Times New Roman"/>
                <w:i/>
                <w:sz w:val="24"/>
                <w:szCs w:val="24"/>
              </w:rPr>
              <w:t>rozporządzeni</w:t>
            </w:r>
            <w:r w:rsidR="00E2451D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KSOW).</w:t>
            </w:r>
          </w:p>
          <w:p w14:paraId="333601C9" w14:textId="77777777" w:rsidR="009852CD" w:rsidRPr="00495884" w:rsidRDefault="00CE2190" w:rsidP="00427EC3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na podstawie informacji zawartych w ogłoszeniu o konkursie oraz 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zęści I </w:t>
            </w:r>
            <w:r w:rsidR="009852CD" w:rsidRPr="00495884">
              <w:rPr>
                <w:rFonts w:cs="Times New Roman"/>
                <w:i/>
                <w:sz w:val="24"/>
                <w:szCs w:val="24"/>
              </w:rPr>
              <w:t xml:space="preserve">pkt </w:t>
            </w:r>
            <w:r w:rsidR="0053464F" w:rsidRPr="00495884">
              <w:rPr>
                <w:rFonts w:cs="Times New Roman"/>
                <w:i/>
                <w:sz w:val="24"/>
                <w:szCs w:val="24"/>
              </w:rPr>
              <w:t>5</w:t>
            </w:r>
            <w:r w:rsidR="00DE0741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="009852CD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zęści III pkt 5 i 6 </w:t>
            </w:r>
            <w:r w:rsidRPr="00495884">
              <w:rPr>
                <w:rFonts w:cs="Times New Roman"/>
                <w:i/>
                <w:sz w:val="24"/>
                <w:szCs w:val="24"/>
              </w:rPr>
              <w:t>wniosku.</w:t>
            </w:r>
            <w:r w:rsidR="009852CD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39EF4E4B" w14:textId="77777777" w:rsidR="00171C90" w:rsidRPr="00495884" w:rsidRDefault="009852CD" w:rsidP="00171C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Informacje zawarte 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zęści I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pkt </w:t>
            </w:r>
            <w:r w:rsidR="0053464F" w:rsidRPr="00495884">
              <w:rPr>
                <w:rFonts w:cs="Times New Roman"/>
                <w:i/>
                <w:sz w:val="24"/>
                <w:szCs w:val="24"/>
              </w:rPr>
              <w:t>5</w:t>
            </w:r>
            <w:r w:rsidR="00DE0741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muszą być spójne z informacj</w:t>
            </w:r>
            <w:r w:rsidR="00C62EFF" w:rsidRPr="00495884">
              <w:rPr>
                <w:rFonts w:cs="Times New Roman"/>
                <w:i/>
                <w:sz w:val="24"/>
                <w:szCs w:val="24"/>
              </w:rPr>
              <w:t>ą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zawartą w ogłoszeniu o konkursie 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oraz </w:t>
            </w:r>
            <w:r w:rsidRPr="00495884">
              <w:rPr>
                <w:rFonts w:cs="Times New Roman"/>
                <w:i/>
                <w:sz w:val="24"/>
                <w:szCs w:val="24"/>
              </w:rPr>
              <w:t>informacj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>ami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zawart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>ymi w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E0741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>zęści III pkt 5 i 6</w:t>
            </w:r>
            <w:r w:rsidR="00DE0741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. </w:t>
            </w:r>
          </w:p>
          <w:p w14:paraId="2C9B57A8" w14:textId="77777777" w:rsidR="00067BAA" w:rsidRPr="00495884" w:rsidRDefault="00067BAA" w:rsidP="005D1B4C">
            <w:pPr>
              <w:pStyle w:val="Akapitzlist"/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warunku operacja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5E7E9BA6" w14:textId="77777777" w:rsidR="003A466F" w:rsidRPr="00495884" w:rsidRDefault="00067BAA" w:rsidP="003A466F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niespełnienia warunku operacja nie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CE2190" w:rsidRPr="00495884" w14:paraId="60705D18" w14:textId="77777777" w:rsidTr="00D2738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FF309" w14:textId="77777777" w:rsidR="00CE2190" w:rsidRPr="00495884" w:rsidRDefault="001D4755" w:rsidP="00D62110">
            <w:pPr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B9C20" w14:textId="77777777" w:rsidR="008451DD" w:rsidRPr="00495884" w:rsidRDefault="00FA19C4" w:rsidP="00FA19C4">
            <w:pPr>
              <w:pStyle w:val="PKTpunkt"/>
              <w:spacing w:before="120" w:line="240" w:lineRule="auto"/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</w:pPr>
            <w:r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>W</w:t>
            </w:r>
            <w:r w:rsidR="008451DD"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 xml:space="preserve"> ramach tego konkursu:</w:t>
            </w:r>
          </w:p>
          <w:p w14:paraId="26115B22" w14:textId="77777777" w:rsidR="006E5C94" w:rsidRPr="00495884" w:rsidRDefault="006E5C94" w:rsidP="006E5C94">
            <w:pPr>
              <w:pStyle w:val="LITlitera"/>
              <w:numPr>
                <w:ilvl w:val="0"/>
                <w:numId w:val="30"/>
              </w:numPr>
              <w:spacing w:before="120" w:line="240" w:lineRule="auto"/>
              <w:rPr>
                <w:rFonts w:asciiTheme="minorHAnsi" w:hAnsiTheme="minorHAnsi" w:cs="Times New Roman"/>
                <w:b/>
                <w:szCs w:val="24"/>
              </w:rPr>
            </w:pPr>
            <w:r w:rsidRPr="00495884">
              <w:rPr>
                <w:rFonts w:asciiTheme="minorHAnsi" w:hAnsiTheme="minorHAnsi" w:cs="Times New Roman"/>
                <w:b/>
                <w:szCs w:val="24"/>
              </w:rPr>
              <w:t>nie został złożony wniosek o wybór tej samej operacji do innej jednostki, do której można składać wnioski;</w:t>
            </w:r>
          </w:p>
          <w:p w14:paraId="02E1E339" w14:textId="77777777" w:rsidR="001D4755" w:rsidRPr="00495884" w:rsidRDefault="008451DD" w:rsidP="006E5C94">
            <w:pPr>
              <w:pStyle w:val="LITlitera"/>
              <w:numPr>
                <w:ilvl w:val="0"/>
                <w:numId w:val="30"/>
              </w:numPr>
              <w:spacing w:before="120" w:line="240" w:lineRule="auto"/>
              <w:rPr>
                <w:rFonts w:asciiTheme="minorHAnsi" w:hAnsiTheme="minorHAnsi" w:cs="Times New Roman"/>
                <w:b/>
                <w:szCs w:val="24"/>
              </w:rPr>
            </w:pPr>
            <w:r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>nie została zawarta umowa na realizację tej</w:t>
            </w:r>
            <w:r w:rsidR="007A0F9A"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 xml:space="preserve"> samej</w:t>
            </w:r>
            <w:r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 xml:space="preserve"> operacji</w:t>
            </w:r>
            <w:r w:rsidR="007A0F9A"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>, której dotyczy złożony wniosek</w:t>
            </w:r>
            <w:r w:rsidR="006E5C94"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>.</w:t>
            </w:r>
            <w:r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 xml:space="preserve"> </w:t>
            </w:r>
          </w:p>
          <w:p w14:paraId="2ED6BA34" w14:textId="77777777" w:rsidR="00CE2190" w:rsidRPr="00495884" w:rsidRDefault="006E5C94" w:rsidP="00427EC3">
            <w:pPr>
              <w:spacing w:before="120" w:after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95884" w:rsidDel="006E5C94">
              <w:rPr>
                <w:rFonts w:cs="Times New Roman"/>
                <w:b/>
                <w:szCs w:val="24"/>
              </w:rPr>
              <w:t xml:space="preserve"> </w:t>
            </w:r>
            <w:r w:rsidR="00CE2190" w:rsidRPr="00495884">
              <w:rPr>
                <w:rFonts w:cs="Times New Roman"/>
                <w:i/>
                <w:sz w:val="24"/>
                <w:szCs w:val="24"/>
              </w:rPr>
              <w:t>(Podstawa prawna</w:t>
            </w:r>
            <w:r w:rsidR="001D4755" w:rsidRPr="00495884">
              <w:rPr>
                <w:rFonts w:cs="Times New Roman"/>
                <w:i/>
                <w:sz w:val="24"/>
                <w:szCs w:val="24"/>
              </w:rPr>
              <w:t xml:space="preserve"> § 16 pkt 3</w:t>
            </w:r>
            <w:r w:rsidR="00CE2190" w:rsidRPr="00495884">
              <w:rPr>
                <w:rFonts w:cs="Times New Roman"/>
                <w:i/>
                <w:sz w:val="24"/>
                <w:szCs w:val="24"/>
              </w:rPr>
              <w:t xml:space="preserve"> rozporządzeni</w:t>
            </w:r>
            <w:r w:rsidR="001D4755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="00CE2190" w:rsidRPr="00495884">
              <w:rPr>
                <w:rFonts w:cs="Times New Roman"/>
                <w:i/>
                <w:sz w:val="24"/>
                <w:szCs w:val="24"/>
              </w:rPr>
              <w:t xml:space="preserve"> KSOW)</w:t>
            </w:r>
          </w:p>
          <w:p w14:paraId="7EB23514" w14:textId="77777777" w:rsidR="00171C90" w:rsidRPr="00495884" w:rsidRDefault="008451DD" w:rsidP="00171C90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na podstawie oświadczenia partnera KSOW</w:t>
            </w:r>
            <w:r w:rsidR="004124EB" w:rsidRPr="00495884">
              <w:rPr>
                <w:rFonts w:cs="Times New Roman"/>
                <w:i/>
                <w:sz w:val="24"/>
                <w:szCs w:val="24"/>
              </w:rPr>
              <w:t xml:space="preserve"> i dodatkowego partnera KSOW, jeżeli operacja będzie realizowana przy udziale dodatkowego partnera KSOW,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>zgodnie z częścią V pkt 2.5</w:t>
            </w:r>
            <w:r w:rsidR="004124EB" w:rsidRPr="00495884">
              <w:rPr>
                <w:rFonts w:cs="Times New Roman"/>
                <w:i/>
                <w:sz w:val="24"/>
                <w:szCs w:val="24"/>
              </w:rPr>
              <w:t xml:space="preserve"> i 2.6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. </w:t>
            </w:r>
          </w:p>
          <w:p w14:paraId="15AB4F75" w14:textId="77777777" w:rsidR="00067BAA" w:rsidRPr="00495884" w:rsidRDefault="00067BAA" w:rsidP="00171C90">
            <w:pPr>
              <w:pStyle w:val="Akapitzlist"/>
              <w:numPr>
                <w:ilvl w:val="0"/>
                <w:numId w:val="16"/>
              </w:numPr>
              <w:spacing w:before="120" w:after="0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warunku operacja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6813F379" w14:textId="77777777" w:rsidR="00067BAA" w:rsidRPr="00495884" w:rsidRDefault="00067BAA" w:rsidP="00CD20E8">
            <w:pPr>
              <w:pStyle w:val="Akapitzlist"/>
              <w:numPr>
                <w:ilvl w:val="0"/>
                <w:numId w:val="16"/>
              </w:numPr>
              <w:spacing w:before="120" w:after="0"/>
              <w:jc w:val="both"/>
              <w:rPr>
                <w:rFonts w:cs="Times New Roman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niespełnienia warunku operacja nie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CE2190" w:rsidRPr="00495884" w14:paraId="6792C417" w14:textId="77777777" w:rsidTr="00D2738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05063" w14:textId="77777777" w:rsidR="00CE2190" w:rsidRPr="00495884" w:rsidRDefault="001D4755" w:rsidP="00D62110">
            <w:pPr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8CAAA" w14:textId="77777777" w:rsidR="00CE2190" w:rsidRPr="00495884" w:rsidRDefault="00CE2190" w:rsidP="00800CFF">
            <w:pPr>
              <w:spacing w:before="120" w:after="0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Operacja zawiera koszty rodzajowo zgodne z kosztami, które zgodnie z przepisami wydanymi na podstawie art. 45 ust. 1 pkt 2 ustawy</w:t>
            </w:r>
            <w:r w:rsidR="00187A50" w:rsidRPr="00495884">
              <w:rPr>
                <w:rFonts w:cs="Times New Roman"/>
                <w:b/>
                <w:sz w:val="24"/>
                <w:szCs w:val="24"/>
              </w:rPr>
              <w:t xml:space="preserve"> ROW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 mogą być ponoszone przez partnerów KSOW w ramach dwuletniego planu operacyjnego</w:t>
            </w:r>
            <w:r w:rsidR="00E9238E" w:rsidRPr="00495884">
              <w:rPr>
                <w:rFonts w:cs="Times New Roman"/>
                <w:b/>
                <w:sz w:val="24"/>
                <w:szCs w:val="24"/>
              </w:rPr>
              <w:t>.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1053E0C2" w14:textId="77777777" w:rsidR="00CE2190" w:rsidRPr="00495884" w:rsidRDefault="00CE2190" w:rsidP="00EC7AEB">
            <w:pPr>
              <w:spacing w:before="120" w:after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 xml:space="preserve"> § 16 pkt 4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rozporządzeni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KSOW). </w:t>
            </w:r>
          </w:p>
          <w:p w14:paraId="7CE235D5" w14:textId="77777777" w:rsidR="00171C90" w:rsidRPr="00495884" w:rsidRDefault="00CE2190" w:rsidP="00171C90">
            <w:pPr>
              <w:suppressAutoHyphens/>
              <w:ind w:left="33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na podstawie informacji zawartych w załączniku nr 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>1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do wniosku </w:t>
            </w:r>
            <w:r w:rsidR="001E640D" w:rsidRPr="00495884">
              <w:rPr>
                <w:rFonts w:cs="Times New Roman"/>
                <w:i/>
                <w:sz w:val="24"/>
                <w:szCs w:val="24"/>
              </w:rPr>
              <w:t>„</w:t>
            </w:r>
            <w:r w:rsidRPr="00495884">
              <w:rPr>
                <w:rFonts w:cs="Times New Roman"/>
                <w:i/>
                <w:sz w:val="24"/>
                <w:szCs w:val="24"/>
              </w:rPr>
              <w:t>Zestawienie rzeczowo-finansowe</w:t>
            </w:r>
            <w:r w:rsidR="001E640D" w:rsidRPr="00495884">
              <w:rPr>
                <w:rFonts w:cs="Times New Roman"/>
                <w:i/>
                <w:sz w:val="24"/>
                <w:szCs w:val="24"/>
              </w:rPr>
              <w:t>”,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1E640D" w:rsidRPr="00495884">
              <w:rPr>
                <w:rFonts w:cs="Times New Roman"/>
                <w:i/>
                <w:sz w:val="24"/>
                <w:szCs w:val="24"/>
              </w:rPr>
              <w:t>przepisów</w:t>
            </w:r>
            <w:r w:rsidR="00EF472F" w:rsidRPr="00495884">
              <w:rPr>
                <w:rFonts w:cs="Times New Roman"/>
                <w:i/>
                <w:sz w:val="24"/>
                <w:szCs w:val="24"/>
              </w:rPr>
              <w:t xml:space="preserve"> § 3 us</w:t>
            </w:r>
            <w:r w:rsidR="00A97731" w:rsidRPr="00495884">
              <w:rPr>
                <w:rFonts w:cs="Times New Roman"/>
                <w:i/>
                <w:sz w:val="24"/>
                <w:szCs w:val="24"/>
              </w:rPr>
              <w:t>t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. 2, 3, 11 i 12 rozporządzenia </w:t>
            </w:r>
            <w:r w:rsidR="00C62EFF" w:rsidRPr="00495884">
              <w:rPr>
                <w:rFonts w:cs="Times New Roman"/>
                <w:i/>
                <w:sz w:val="24"/>
                <w:szCs w:val="24"/>
              </w:rPr>
              <w:t>PT</w:t>
            </w:r>
            <w:r w:rsidR="001E640D" w:rsidRPr="00495884">
              <w:rPr>
                <w:rFonts w:cs="Times New Roman"/>
                <w:i/>
                <w:sz w:val="24"/>
                <w:szCs w:val="24"/>
              </w:rPr>
              <w:t xml:space="preserve"> oraz § 5 ust. </w:t>
            </w:r>
            <w:r w:rsidR="00EC01F0" w:rsidRPr="00495884">
              <w:rPr>
                <w:rFonts w:cs="Times New Roman"/>
                <w:i/>
                <w:sz w:val="24"/>
                <w:szCs w:val="24"/>
              </w:rPr>
              <w:t>8–</w:t>
            </w:r>
            <w:r w:rsidR="001E640D" w:rsidRPr="00495884">
              <w:rPr>
                <w:rFonts w:cs="Times New Roman"/>
                <w:i/>
                <w:sz w:val="24"/>
                <w:szCs w:val="24"/>
              </w:rPr>
              <w:t>10 Regulaminu konkursu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EC7AEB" w:rsidRPr="00495884">
              <w:rPr>
                <w:rFonts w:cs="Times New Roman"/>
                <w:i/>
                <w:sz w:val="24"/>
                <w:szCs w:val="24"/>
              </w:rPr>
              <w:t xml:space="preserve"> Lista kosztów kwalifikowalnych wskazana jest również w</w:t>
            </w:r>
            <w:r w:rsidR="00E4731D" w:rsidRPr="00495884">
              <w:rPr>
                <w:rFonts w:cs="Times New Roman"/>
                <w:i/>
                <w:sz w:val="24"/>
                <w:szCs w:val="24"/>
              </w:rPr>
              <w:t xml:space="preserve"> instrukcji wypełniania formularza wniosku o wybór operacji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="00E4731D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>r</w:t>
            </w:r>
            <w:r w:rsidR="00E4731D" w:rsidRPr="00495884">
              <w:rPr>
                <w:rFonts w:cs="Times New Roman"/>
                <w:i/>
                <w:sz w:val="24"/>
                <w:szCs w:val="24"/>
              </w:rPr>
              <w:t>ozdział „Szczegółowe zasady wypełniania załączników”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="00187A50" w:rsidRPr="00495884">
              <w:rPr>
                <w:rFonts w:cs="Times New Roman"/>
                <w:i/>
                <w:sz w:val="24"/>
                <w:szCs w:val="24"/>
              </w:rPr>
              <w:t xml:space="preserve"> oraz Podręczniku </w:t>
            </w:r>
            <w:r w:rsidR="00187A50" w:rsidRPr="00495884">
              <w:rPr>
                <w:i/>
                <w:sz w:val="24"/>
                <w:szCs w:val="24"/>
              </w:rPr>
              <w:t xml:space="preserve">kwalifikowalności kosztów pomocy technicznej w ramach PROW 2014–2020, </w:t>
            </w:r>
            <w:r w:rsidR="000D44AB" w:rsidRPr="00495884">
              <w:rPr>
                <w:i/>
                <w:sz w:val="24"/>
                <w:szCs w:val="24"/>
              </w:rPr>
              <w:t>stanowiącym załącznik do ogłoszenia o konkursie.</w:t>
            </w:r>
            <w:r w:rsidR="00E4731D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FC6760" w:rsidRPr="00495884">
              <w:rPr>
                <w:rFonts w:cs="Times New Roman"/>
                <w:i/>
                <w:sz w:val="24"/>
                <w:szCs w:val="24"/>
              </w:rPr>
              <w:t>W przypadku stwierdzenia, że koszt ujęty w załączniku nr 1 do wniosku „Zestawienie rzeczowo-finansowe” jest niezgodny z rodzajami kosztów wskazanymi w rozporządzeniu PT jako kwalifikowalne w ramach dwuletnich planów operacyjnych, należy stwierdzić, że operacja nie spełnia warunku wyboru i nie podlega dalszej ocenie.</w:t>
            </w:r>
            <w:r w:rsidR="00387DFB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0D3837E6" w14:textId="77777777" w:rsidR="00067BAA" w:rsidRPr="00495884" w:rsidRDefault="00067BAA" w:rsidP="00E4731D">
            <w:pPr>
              <w:pStyle w:val="Akapitzlist"/>
              <w:numPr>
                <w:ilvl w:val="0"/>
                <w:numId w:val="16"/>
              </w:numPr>
              <w:spacing w:before="120" w:after="0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warunku operacja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40C52E6C" w14:textId="77777777" w:rsidR="00067BAA" w:rsidRPr="00495884" w:rsidRDefault="00067BAA" w:rsidP="00CD20E8">
            <w:pPr>
              <w:pStyle w:val="Akapitzlist"/>
              <w:numPr>
                <w:ilvl w:val="0"/>
                <w:numId w:val="16"/>
              </w:numPr>
              <w:spacing w:before="120" w:after="0"/>
              <w:jc w:val="both"/>
              <w:rPr>
                <w:rFonts w:cs="Arial"/>
                <w:bCs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niespełnienia warunku operacja nie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</w:tbl>
    <w:p w14:paraId="0479A4EA" w14:textId="77777777" w:rsidR="008E44E5" w:rsidRPr="00495884" w:rsidRDefault="008E44E5" w:rsidP="005E32F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9B85077" w14:textId="77777777" w:rsidR="00C932E6" w:rsidRPr="00495884" w:rsidRDefault="00C932E6" w:rsidP="00C932E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EF3CC8F" w14:textId="77777777" w:rsidR="00C932E6" w:rsidRPr="00495884" w:rsidRDefault="00C932E6" w:rsidP="00C932E6">
      <w:pPr>
        <w:spacing w:after="120" w:line="240" w:lineRule="auto"/>
        <w:rPr>
          <w:rFonts w:eastAsia="Calibri"/>
          <w:b/>
          <w:sz w:val="24"/>
          <w:szCs w:val="24"/>
        </w:rPr>
      </w:pPr>
      <w:r w:rsidRPr="00495884">
        <w:rPr>
          <w:rFonts w:eastAsia="Calibri" w:cs="Times New Roman"/>
          <w:b/>
          <w:sz w:val="24"/>
          <w:szCs w:val="24"/>
        </w:rPr>
        <w:t xml:space="preserve">III OCENA SPEŁNIENIA KRYTERIÓW WYBORU OPERACJI </w:t>
      </w:r>
      <w:r w:rsidRPr="00495884">
        <w:rPr>
          <w:rFonts w:eastAsia="Calibri"/>
          <w:b/>
          <w:sz w:val="24"/>
          <w:szCs w:val="24"/>
        </w:rPr>
        <w:t>(ocena punktowa)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2"/>
      </w:tblGrid>
      <w:tr w:rsidR="00C932E6" w:rsidRPr="00495884" w14:paraId="23B46B74" w14:textId="77777777" w:rsidTr="006B2E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FB4FEF" w14:textId="77777777" w:rsidR="00C932E6" w:rsidRPr="00495884" w:rsidRDefault="00C932E6" w:rsidP="006B2E75">
            <w:pPr>
              <w:rPr>
                <w:rFonts w:cs="Arial"/>
                <w:b/>
                <w:sz w:val="24"/>
                <w:szCs w:val="24"/>
              </w:rPr>
            </w:pPr>
            <w:r w:rsidRPr="00495884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365054" w14:textId="77777777" w:rsidR="00C932E6" w:rsidRPr="00495884" w:rsidRDefault="00C932E6" w:rsidP="006B2E75">
            <w:pPr>
              <w:rPr>
                <w:rFonts w:cs="Arial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NAZWA KRYTERIUM</w:t>
            </w:r>
          </w:p>
        </w:tc>
      </w:tr>
      <w:tr w:rsidR="00C932E6" w:rsidRPr="00495884" w14:paraId="401C6A35" w14:textId="77777777" w:rsidTr="006B2E7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5B8AF8D0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81BD3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>Grupa docelowa operacji została prawidłowo zidentyfikowana biorąc pod uwagę cel, zakres i  przewidywane efekty realizacji operacji – 1 pkt</w:t>
            </w:r>
          </w:p>
          <w:p w14:paraId="03D06CCF" w14:textId="77777777" w:rsidR="00A64F3E" w:rsidRPr="00495884" w:rsidRDefault="00A64F3E" w:rsidP="00A64F3E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 xml:space="preserve">Prawidłowa identyfikacja grupy docelowej, biorąc pod uwagę cel operacji, oznacza, że charakterystyka tej grupy i obszar, z którego ta grupa pochodzi, określony na poziomie </w:t>
            </w:r>
            <w:r w:rsidR="00B4097F" w:rsidRPr="00495884">
              <w:rPr>
                <w:sz w:val="24"/>
                <w:szCs w:val="24"/>
              </w:rPr>
              <w:t>od jednego do trzech</w:t>
            </w:r>
            <w:r w:rsidRPr="00495884">
              <w:rPr>
                <w:sz w:val="24"/>
                <w:szCs w:val="24"/>
              </w:rPr>
              <w:t xml:space="preserve"> województw</w:t>
            </w:r>
            <w:r w:rsidR="00CD3479" w:rsidRPr="00495884">
              <w:rPr>
                <w:sz w:val="24"/>
                <w:szCs w:val="24"/>
              </w:rPr>
              <w:t>, a w przypadku wniosków złożonych do CDR – na poziomie co najmniej czterech województw</w:t>
            </w:r>
            <w:r w:rsidRPr="00495884">
              <w:rPr>
                <w:sz w:val="24"/>
                <w:szCs w:val="24"/>
              </w:rPr>
              <w:t>, mieszczą się w celu operacji.</w:t>
            </w:r>
            <w:r w:rsidR="000D44AB" w:rsidRPr="00495884">
              <w:rPr>
                <w:sz w:val="24"/>
                <w:szCs w:val="24"/>
              </w:rPr>
              <w:t xml:space="preserve"> </w:t>
            </w:r>
          </w:p>
          <w:p w14:paraId="6DEAFE1D" w14:textId="77777777" w:rsidR="00A64F3E" w:rsidRPr="00495884" w:rsidRDefault="00A64F3E" w:rsidP="00A64F3E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>Prawidłowa identyfikacja grupy docelowej, biorąc pod uwagę zakres operacji, oznacza, że temat operacji mieści się w zakresie tematycznym działania KSOW, określonym w Planie Działania KSOW na lata 2014–2020 z dnia 2</w:t>
            </w:r>
            <w:r w:rsidR="00536B9F" w:rsidRPr="00495884">
              <w:rPr>
                <w:sz w:val="24"/>
                <w:szCs w:val="24"/>
              </w:rPr>
              <w:t>4</w:t>
            </w:r>
            <w:r w:rsidRPr="00495884">
              <w:rPr>
                <w:sz w:val="24"/>
                <w:szCs w:val="24"/>
              </w:rPr>
              <w:t xml:space="preserve"> </w:t>
            </w:r>
            <w:r w:rsidR="00536B9F" w:rsidRPr="00495884">
              <w:rPr>
                <w:sz w:val="24"/>
                <w:szCs w:val="24"/>
              </w:rPr>
              <w:t xml:space="preserve">maja </w:t>
            </w:r>
            <w:r w:rsidRPr="00495884">
              <w:rPr>
                <w:sz w:val="24"/>
                <w:szCs w:val="24"/>
              </w:rPr>
              <w:t>201</w:t>
            </w:r>
            <w:r w:rsidR="00536B9F" w:rsidRPr="00495884">
              <w:rPr>
                <w:sz w:val="24"/>
                <w:szCs w:val="24"/>
              </w:rPr>
              <w:t>8</w:t>
            </w:r>
            <w:r w:rsidRPr="00495884">
              <w:rPr>
                <w:sz w:val="24"/>
                <w:szCs w:val="24"/>
              </w:rPr>
              <w:t xml:space="preserve"> r. zamieszczonym na portalu KSOW w zakładce „PLAN DZIAŁANIA”.</w:t>
            </w:r>
          </w:p>
          <w:p w14:paraId="6B239239" w14:textId="77777777" w:rsidR="00A64F3E" w:rsidRPr="00495884" w:rsidRDefault="00A64F3E" w:rsidP="00A64F3E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lastRenderedPageBreak/>
              <w:t>Prawidłowa identyfikacja grupy docelowej, biorąc pod uwagę przewidywane efekty realizacji operacji, oznacza, że</w:t>
            </w:r>
          </w:p>
          <w:p w14:paraId="4EAD7FEE" w14:textId="77777777" w:rsidR="00A64F3E" w:rsidRPr="00495884" w:rsidRDefault="00531ED0" w:rsidP="005C2E48">
            <w:pPr>
              <w:spacing w:before="120"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 xml:space="preserve">opis </w:t>
            </w:r>
            <w:r w:rsidR="00A64F3E" w:rsidRPr="00495884">
              <w:rPr>
                <w:sz w:val="24"/>
                <w:szCs w:val="24"/>
              </w:rPr>
              <w:t>tej grupy znajduje swoje odzwierciedlenie w</w:t>
            </w:r>
            <w:r w:rsidRPr="00495884">
              <w:rPr>
                <w:sz w:val="24"/>
                <w:szCs w:val="24"/>
              </w:rPr>
              <w:t xml:space="preserve"> tych</w:t>
            </w:r>
            <w:r w:rsidR="00A64F3E" w:rsidRPr="00495884">
              <w:rPr>
                <w:sz w:val="24"/>
                <w:szCs w:val="24"/>
              </w:rPr>
              <w:t xml:space="preserve"> efektach.</w:t>
            </w:r>
          </w:p>
          <w:p w14:paraId="7111A49A" w14:textId="77777777" w:rsidR="00C932E6" w:rsidRPr="00495884" w:rsidRDefault="00C932E6" w:rsidP="006B2E75">
            <w:pPr>
              <w:spacing w:before="120"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Kryterium obligatoryjne, w przypadku niespełnienia kryterium operacja nie może zostać wybrana.</w:t>
            </w:r>
          </w:p>
          <w:p w14:paraId="4CE48B4D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spełnienia kryterium dokonywana jest na podstawie informacji zawartych w części III pkt </w:t>
            </w:r>
            <w:r w:rsidR="00A64F3E" w:rsidRPr="00495884">
              <w:rPr>
                <w:rFonts w:cs="Times New Roman"/>
                <w:i/>
                <w:sz w:val="24"/>
                <w:szCs w:val="24"/>
              </w:rPr>
              <w:t>3–6</w:t>
            </w:r>
            <w:r w:rsidR="005A4774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="00A64F3E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9 wniosku</w:t>
            </w:r>
            <w:r w:rsidR="005A4774" w:rsidRPr="00495884">
              <w:rPr>
                <w:rFonts w:cs="Times New Roman"/>
                <w:i/>
                <w:sz w:val="24"/>
                <w:szCs w:val="24"/>
              </w:rPr>
              <w:t xml:space="preserve"> oraz załączniku nr 3 do wniosku „Formy realizacji operacji”</w:t>
            </w:r>
            <w:r w:rsidRPr="00495884">
              <w:rPr>
                <w:rFonts w:cs="Times New Roman"/>
                <w:b/>
                <w:i/>
                <w:sz w:val="24"/>
                <w:szCs w:val="24"/>
              </w:rPr>
              <w:t xml:space="preserve">. </w:t>
            </w:r>
          </w:p>
          <w:p w14:paraId="76C0DD6A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Prawidłowość identyfikacji grupy docelowej ocenia się </w:t>
            </w:r>
            <w:r w:rsidR="009445DF" w:rsidRPr="00495884">
              <w:rPr>
                <w:rFonts w:cs="Times New Roman"/>
                <w:i/>
                <w:sz w:val="24"/>
                <w:szCs w:val="24"/>
              </w:rPr>
              <w:t xml:space="preserve">łącznie </w:t>
            </w:r>
            <w:r w:rsidRPr="00495884">
              <w:rPr>
                <w:rFonts w:cs="Times New Roman"/>
                <w:i/>
                <w:sz w:val="24"/>
                <w:szCs w:val="24"/>
              </w:rPr>
              <w:t>w odniesieniu do</w:t>
            </w:r>
            <w:r w:rsidR="00531ED0" w:rsidRPr="00495884">
              <w:rPr>
                <w:rFonts w:cs="Times New Roman"/>
                <w:i/>
                <w:sz w:val="24"/>
                <w:szCs w:val="24"/>
              </w:rPr>
              <w:t xml:space="preserve"> trzech elementów: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celu, zakresu i przewidywanych efektów realizacji operacji.</w:t>
            </w:r>
            <w:r w:rsidR="00531ED0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Brak prawidłowej identyfikacji w odniesieniu do jednego z tych elementów oznacza, że kryterium nie zostało spełnione i nie przyznaje się za nie punktu.  </w:t>
            </w:r>
          </w:p>
          <w:p w14:paraId="5FFB208B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1 pkt – spełnienie kryterium </w:t>
            </w:r>
            <w:r w:rsidR="00A64F3E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723F0AF0" w14:textId="77777777" w:rsidTr="006B2E7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1D235ACF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F6BB9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>Forma realizacji operacji jest adekwatna do celu operacji,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95884">
              <w:rPr>
                <w:b/>
                <w:sz w:val="24"/>
                <w:szCs w:val="24"/>
              </w:rPr>
              <w:t>zakresu i przewidywanych efektów realizacji operacji – 1 pkt</w:t>
            </w:r>
            <w:r w:rsidRPr="00495884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</w:p>
          <w:p w14:paraId="17B47EB6" w14:textId="77777777" w:rsidR="00A64F3E" w:rsidRPr="00495884" w:rsidRDefault="00A64F3E" w:rsidP="00A64F3E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>Adekwatność formy realizacji operacji do celu operacji oznacza, że poprzez formę realizacji operacji os</w:t>
            </w:r>
            <w:r w:rsidR="003A744E" w:rsidRPr="00495884">
              <w:rPr>
                <w:sz w:val="24"/>
                <w:szCs w:val="24"/>
              </w:rPr>
              <w:t xml:space="preserve">iągnięty zostanie cel operacji. </w:t>
            </w:r>
          </w:p>
          <w:p w14:paraId="026DD22E" w14:textId="77777777" w:rsidR="00A64F3E" w:rsidRPr="00495884" w:rsidRDefault="00A64F3E" w:rsidP="00A64F3E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>Adekwatność formy realizacji operacji do zakresu operacji oznacza, że poprzez formę realizacji operacji zrealizowany zostanie</w:t>
            </w:r>
            <w:r w:rsidR="00146E9B" w:rsidRPr="00495884">
              <w:rPr>
                <w:sz w:val="24"/>
                <w:szCs w:val="24"/>
              </w:rPr>
              <w:t xml:space="preserve"> zakres rzeczowy</w:t>
            </w:r>
            <w:r w:rsidRPr="00495884">
              <w:rPr>
                <w:sz w:val="24"/>
                <w:szCs w:val="24"/>
              </w:rPr>
              <w:t xml:space="preserve"> </w:t>
            </w:r>
            <w:r w:rsidR="007141CF" w:rsidRPr="00495884">
              <w:rPr>
                <w:sz w:val="24"/>
                <w:szCs w:val="24"/>
              </w:rPr>
              <w:t>wynikający z załącznika</w:t>
            </w:r>
            <w:r w:rsidR="000338AD" w:rsidRPr="00495884">
              <w:rPr>
                <w:sz w:val="24"/>
                <w:szCs w:val="24"/>
              </w:rPr>
              <w:t xml:space="preserve"> nr 1 i</w:t>
            </w:r>
            <w:r w:rsidR="007141CF" w:rsidRPr="00495884">
              <w:rPr>
                <w:sz w:val="24"/>
                <w:szCs w:val="24"/>
              </w:rPr>
              <w:t xml:space="preserve"> zadania wymienione w załączniku nr</w:t>
            </w:r>
            <w:r w:rsidR="000338AD" w:rsidRPr="00495884">
              <w:rPr>
                <w:sz w:val="24"/>
                <w:szCs w:val="24"/>
              </w:rPr>
              <w:t xml:space="preserve"> </w:t>
            </w:r>
            <w:r w:rsidR="00146E9B" w:rsidRPr="00495884">
              <w:rPr>
                <w:sz w:val="24"/>
                <w:szCs w:val="24"/>
              </w:rPr>
              <w:t xml:space="preserve">3 do wniosku </w:t>
            </w:r>
            <w:r w:rsidRPr="00495884">
              <w:rPr>
                <w:sz w:val="24"/>
                <w:szCs w:val="24"/>
              </w:rPr>
              <w:t>. Jeżeli wybrano więcej niż jedną formę i</w:t>
            </w:r>
            <w:r w:rsidR="00146E9B" w:rsidRPr="00495884">
              <w:rPr>
                <w:sz w:val="24"/>
                <w:szCs w:val="24"/>
              </w:rPr>
              <w:t xml:space="preserve"> wskazano</w:t>
            </w:r>
            <w:r w:rsidRPr="00495884">
              <w:rPr>
                <w:sz w:val="24"/>
                <w:szCs w:val="24"/>
              </w:rPr>
              <w:t xml:space="preserve"> więcej niż jed</w:t>
            </w:r>
            <w:r w:rsidR="00146E9B" w:rsidRPr="00495884">
              <w:rPr>
                <w:sz w:val="24"/>
                <w:szCs w:val="24"/>
              </w:rPr>
              <w:t>no zadanie do wykonania</w:t>
            </w:r>
            <w:r w:rsidRPr="00495884">
              <w:rPr>
                <w:sz w:val="24"/>
                <w:szCs w:val="24"/>
              </w:rPr>
              <w:t>, forma jest adekwatna do zakresu operacji wówczas, jeżeli poprzez tę formę zrealizowan</w:t>
            </w:r>
            <w:r w:rsidR="00146E9B" w:rsidRPr="00495884">
              <w:rPr>
                <w:sz w:val="24"/>
                <w:szCs w:val="24"/>
              </w:rPr>
              <w:t>e</w:t>
            </w:r>
            <w:r w:rsidRPr="00495884">
              <w:rPr>
                <w:sz w:val="24"/>
                <w:szCs w:val="24"/>
              </w:rPr>
              <w:t xml:space="preserve"> zostanie t</w:t>
            </w:r>
            <w:r w:rsidR="00146E9B" w:rsidRPr="00495884">
              <w:rPr>
                <w:sz w:val="24"/>
                <w:szCs w:val="24"/>
              </w:rPr>
              <w:t>o zadanie</w:t>
            </w:r>
            <w:r w:rsidRPr="00495884">
              <w:rPr>
                <w:sz w:val="24"/>
                <w:szCs w:val="24"/>
              </w:rPr>
              <w:t xml:space="preserve">, do którego ta forma została przyporządkowana. </w:t>
            </w:r>
          </w:p>
          <w:p w14:paraId="4A24DBD1" w14:textId="77777777" w:rsidR="00A64F3E" w:rsidRPr="00495884" w:rsidRDefault="00A64F3E" w:rsidP="00A64F3E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 xml:space="preserve">Adekwatność formy realizacji operacji do przewidywanych efektów realizacji operacji oznacza, że skutek zrealizowania formy znajduje swoje odzwierciedlenie w </w:t>
            </w:r>
            <w:r w:rsidR="00531ED0" w:rsidRPr="00495884">
              <w:rPr>
                <w:sz w:val="24"/>
                <w:szCs w:val="24"/>
              </w:rPr>
              <w:t xml:space="preserve">tych </w:t>
            </w:r>
            <w:r w:rsidRPr="00495884">
              <w:rPr>
                <w:sz w:val="24"/>
                <w:szCs w:val="24"/>
              </w:rPr>
              <w:t>efektach.</w:t>
            </w:r>
          </w:p>
          <w:p w14:paraId="0311C81C" w14:textId="77777777" w:rsidR="00C932E6" w:rsidRPr="00495884" w:rsidRDefault="00C932E6" w:rsidP="00A64F3E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Kryterium obligatoryjne, w przypadku niespełnienia kryterium operacja nie może zostać wybrana.</w:t>
            </w:r>
          </w:p>
          <w:p w14:paraId="5C3682DB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spełnienia kryterium dokonywana jest na podstawie informacji zawartych w części III pkt </w:t>
            </w:r>
            <w:r w:rsidR="000D44AB" w:rsidRPr="00495884">
              <w:rPr>
                <w:rFonts w:cs="Times New Roman"/>
                <w:i/>
                <w:sz w:val="24"/>
                <w:szCs w:val="24"/>
              </w:rPr>
              <w:t>5</w:t>
            </w:r>
            <w:r w:rsidR="00302285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="000D44AB" w:rsidRPr="00495884">
              <w:rPr>
                <w:rFonts w:cs="Times New Roman"/>
                <w:i/>
                <w:sz w:val="24"/>
                <w:szCs w:val="24"/>
              </w:rPr>
              <w:t xml:space="preserve"> 7–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9 wniosku oraz w </w:t>
            </w:r>
            <w:r w:rsidR="000D44AB" w:rsidRPr="00495884">
              <w:rPr>
                <w:rFonts w:cs="Times New Roman"/>
                <w:i/>
                <w:sz w:val="24"/>
                <w:szCs w:val="24"/>
              </w:rPr>
              <w:t>z</w:t>
            </w:r>
            <w:r w:rsidRPr="00495884">
              <w:rPr>
                <w:rFonts w:cs="Times New Roman"/>
                <w:i/>
                <w:sz w:val="24"/>
                <w:szCs w:val="24"/>
              </w:rPr>
              <w:t>ałącznik</w:t>
            </w:r>
            <w:r w:rsidR="000338AD" w:rsidRPr="00495884">
              <w:rPr>
                <w:rFonts w:cs="Times New Roman"/>
                <w:i/>
                <w:sz w:val="24"/>
                <w:szCs w:val="24"/>
              </w:rPr>
              <w:t>ach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nr</w:t>
            </w:r>
            <w:r w:rsidR="000338AD" w:rsidRPr="00495884">
              <w:rPr>
                <w:rFonts w:cs="Times New Roman"/>
                <w:i/>
                <w:sz w:val="24"/>
                <w:szCs w:val="24"/>
              </w:rPr>
              <w:t xml:space="preserve"> 1 „Zestawienie rzeczowo-finansowe” i nr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3 „Formy realizacji operacji” do wniosku</w:t>
            </w:r>
            <w:r w:rsidRPr="00495884">
              <w:rPr>
                <w:rFonts w:cs="Times New Roman"/>
                <w:b/>
                <w:i/>
                <w:sz w:val="24"/>
                <w:szCs w:val="24"/>
              </w:rPr>
              <w:t xml:space="preserve">. </w:t>
            </w:r>
          </w:p>
          <w:p w14:paraId="3246FD9A" w14:textId="77777777" w:rsidR="00C932E6" w:rsidRPr="00495884" w:rsidRDefault="00C932E6" w:rsidP="005C2E48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Adekwatność jest oceniana łącznie w stosunku do </w:t>
            </w:r>
            <w:r w:rsidR="00531ED0" w:rsidRPr="00495884">
              <w:rPr>
                <w:rFonts w:cs="Times New Roman"/>
                <w:i/>
                <w:sz w:val="24"/>
                <w:szCs w:val="24"/>
              </w:rPr>
              <w:t xml:space="preserve">trzech elementów: </w:t>
            </w:r>
            <w:r w:rsidRPr="00495884">
              <w:rPr>
                <w:rFonts w:cs="Times New Roman"/>
                <w:i/>
                <w:sz w:val="24"/>
                <w:szCs w:val="24"/>
              </w:rPr>
              <w:t>celu, zakresu i przewidywanych efektów realizacji operacji.</w:t>
            </w:r>
            <w:r w:rsidR="00531ED0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Brak adekwatności choć jednej z form realizacji operacji do jednego z tych elementów oznacza, że kryterium nie zostało spełnione i nie przyznaje się za nie punktu.</w:t>
            </w:r>
          </w:p>
          <w:p w14:paraId="687BD8F5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1 pkt – spełnienie kryterium </w:t>
            </w:r>
            <w:r w:rsidR="000D44AB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769EF3C6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39484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58B8E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>Przewidywane efekty realizacji operacji są zgodne z celem KSOW i działaniem planu działania wskazanymi we wniosku o wybór operacji oraz został opisany przewidywany wpływ jej realizacji na rozwój obszarów wiejskich – 1 pkt</w:t>
            </w:r>
          </w:p>
          <w:p w14:paraId="16B7AD51" w14:textId="77777777" w:rsidR="000D44AB" w:rsidRPr="00495884" w:rsidRDefault="000D44AB" w:rsidP="000D44A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>Zgodność</w:t>
            </w:r>
            <w:r w:rsidRPr="00495884">
              <w:rPr>
                <w:rFonts w:cs="Times New Roman"/>
                <w:sz w:val="24"/>
                <w:szCs w:val="24"/>
              </w:rPr>
              <w:t xml:space="preserve"> </w:t>
            </w:r>
            <w:r w:rsidRPr="00495884">
              <w:rPr>
                <w:sz w:val="24"/>
                <w:szCs w:val="24"/>
              </w:rPr>
              <w:t>przewidywanych efektów realizacji operacji z celem KSOW oznacza, że wnioskodawca uzasadnił, przedstawiając konkretne argumenty, że efekty realizacji operacji wpisują się w cel KSOW. Jeżeli wybrano więcej niż jeden cel KSOW, przewidywane efekty realizacji operacji wpisują się w cel KSOW wówczas, jeżeli do każdego wskazanego efektu przyporządkowano co najmniej jeden z wybranych celów KSOW i przedstawiono konkretne argumenty przemawiające za zgodnością danego efektu z danym celem KSOW.</w:t>
            </w:r>
          </w:p>
          <w:p w14:paraId="1F80B11A" w14:textId="77777777" w:rsidR="000D44AB" w:rsidRPr="00495884" w:rsidRDefault="000D44AB" w:rsidP="000D44A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>Zgodność</w:t>
            </w:r>
            <w:r w:rsidRPr="00495884">
              <w:rPr>
                <w:rFonts w:cs="Times New Roman"/>
                <w:sz w:val="24"/>
                <w:szCs w:val="24"/>
              </w:rPr>
              <w:t xml:space="preserve"> </w:t>
            </w:r>
            <w:r w:rsidRPr="00495884">
              <w:rPr>
                <w:sz w:val="24"/>
                <w:szCs w:val="24"/>
              </w:rPr>
              <w:t>przewidywanych efektów realizacji operacji z działaniem planu działania oznacza, że efekty realizacji operacji mieszczą się w opisie i zakresie tematycznym działania KSOW, zawarty</w:t>
            </w:r>
            <w:r w:rsidR="009445DF" w:rsidRPr="00495884">
              <w:rPr>
                <w:sz w:val="24"/>
                <w:szCs w:val="24"/>
              </w:rPr>
              <w:t>ch</w:t>
            </w:r>
            <w:r w:rsidRPr="00495884">
              <w:rPr>
                <w:sz w:val="24"/>
                <w:szCs w:val="24"/>
              </w:rPr>
              <w:t xml:space="preserve"> w Planie </w:t>
            </w:r>
            <w:r w:rsidRPr="00495884">
              <w:rPr>
                <w:sz w:val="24"/>
                <w:szCs w:val="24"/>
              </w:rPr>
              <w:lastRenderedPageBreak/>
              <w:t>Działania KSOW na lata 2014–2020 z dnia 2</w:t>
            </w:r>
            <w:r w:rsidR="009445DF" w:rsidRPr="00495884">
              <w:rPr>
                <w:sz w:val="24"/>
                <w:szCs w:val="24"/>
              </w:rPr>
              <w:t>4</w:t>
            </w:r>
            <w:r w:rsidRPr="00495884">
              <w:rPr>
                <w:sz w:val="24"/>
                <w:szCs w:val="24"/>
              </w:rPr>
              <w:t xml:space="preserve"> </w:t>
            </w:r>
            <w:r w:rsidR="009445DF" w:rsidRPr="00495884">
              <w:rPr>
                <w:sz w:val="24"/>
                <w:szCs w:val="24"/>
              </w:rPr>
              <w:t xml:space="preserve">maja </w:t>
            </w:r>
            <w:r w:rsidRPr="00495884">
              <w:rPr>
                <w:sz w:val="24"/>
                <w:szCs w:val="24"/>
              </w:rPr>
              <w:t>201</w:t>
            </w:r>
            <w:r w:rsidR="009445DF" w:rsidRPr="00495884">
              <w:rPr>
                <w:sz w:val="24"/>
                <w:szCs w:val="24"/>
              </w:rPr>
              <w:t>8</w:t>
            </w:r>
            <w:r w:rsidRPr="00495884">
              <w:rPr>
                <w:sz w:val="24"/>
                <w:szCs w:val="24"/>
              </w:rPr>
              <w:t xml:space="preserve"> r. zamieszczonym na portalu KSOW w zakładce „PLAN DZIAŁANIA”.</w:t>
            </w:r>
            <w:r w:rsidR="007C6C4E" w:rsidRPr="00495884">
              <w:rPr>
                <w:sz w:val="24"/>
                <w:szCs w:val="24"/>
              </w:rPr>
              <w:t xml:space="preserve"> </w:t>
            </w:r>
          </w:p>
          <w:p w14:paraId="27170086" w14:textId="77777777" w:rsidR="00C932E6" w:rsidRPr="00495884" w:rsidRDefault="000D44AB" w:rsidP="005C2E48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 xml:space="preserve">Przewidywany wpływ realizacji operacji na rozwój obszarów wiejskich został opisany wtedy, gdy wnioskodawca uzasadnił ten wpływ, przedstawiając konkretne argumenty w tym zakresie, biorąc pod uwagę efekty realizacji operacji oraz cel i temat operacji.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Kryterium obligatoryjne, w przypadku niespełnienia kryterium operacja nie może zostać wybrana.</w:t>
            </w:r>
          </w:p>
          <w:p w14:paraId="387BD27F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spełnienia kryterium dokonywana jest na podstawie informacji zawartych w części III pkt </w:t>
            </w:r>
            <w:r w:rsidR="00F11D5E" w:rsidRPr="00495884">
              <w:rPr>
                <w:rFonts w:cs="Times New Roman"/>
                <w:i/>
                <w:sz w:val="24"/>
                <w:szCs w:val="24"/>
              </w:rPr>
              <w:t>2</w:t>
            </w:r>
            <w:r w:rsidRPr="00495884">
              <w:rPr>
                <w:rFonts w:cs="Times New Roman"/>
                <w:i/>
                <w:sz w:val="24"/>
                <w:szCs w:val="24"/>
              </w:rPr>
              <w:t>, 3</w:t>
            </w:r>
            <w:r w:rsidR="00F11D5E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9 wniosku.</w:t>
            </w:r>
          </w:p>
          <w:p w14:paraId="0147265C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Należy wskazać we wniosku co najmniej </w:t>
            </w:r>
            <w:r w:rsidR="000671D7" w:rsidRPr="00495884">
              <w:rPr>
                <w:rFonts w:cs="Times New Roman"/>
                <w:i/>
                <w:sz w:val="24"/>
                <w:szCs w:val="24"/>
              </w:rPr>
              <w:t>jeden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przewidywan</w:t>
            </w:r>
            <w:r w:rsidR="000671D7" w:rsidRPr="00495884">
              <w:rPr>
                <w:rFonts w:cs="Times New Roman"/>
                <w:i/>
                <w:sz w:val="24"/>
                <w:szCs w:val="24"/>
              </w:rPr>
              <w:t>y, długookresowy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efekt realizacji operacji. </w:t>
            </w:r>
          </w:p>
          <w:p w14:paraId="21975132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zgodności dotyczy celu KSOW i działania wskazanych we wniosku.</w:t>
            </w:r>
          </w:p>
          <w:p w14:paraId="4512A05D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1 pkt – spełnienie kryterium </w:t>
            </w:r>
            <w:r w:rsidR="00F11D5E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006E2A1F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AEF4F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B979F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>Co najmniej 85% zaplanowanych kosztów realizacji operacji ujętych w jej zestawieniu rzeczowo-finansowym zostało uzasadnionych pod względem ich zgodności z zakresem operacji, niezbędności do osiągnięcia jej celu i racjonalności – 1 pkt</w:t>
            </w:r>
          </w:p>
          <w:p w14:paraId="12B47426" w14:textId="77777777" w:rsidR="00C932E6" w:rsidRPr="00495884" w:rsidRDefault="00C932E6" w:rsidP="006B2E75">
            <w:pPr>
              <w:spacing w:before="120"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Kryterium obligatoryjne, w przypadku niespełnienia kryterium operacja nie może zostać wybrana.</w:t>
            </w:r>
          </w:p>
          <w:p w14:paraId="2FD890ED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spełnienia kryterium dokonywana jest na podstawie informacji zawartych w części III pkt </w:t>
            </w:r>
            <w:r w:rsidR="00F11D5E" w:rsidRPr="00495884">
              <w:rPr>
                <w:rFonts w:cs="Times New Roman"/>
                <w:i/>
                <w:sz w:val="24"/>
                <w:szCs w:val="24"/>
              </w:rPr>
              <w:t>3–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9  wniosku oraz w </w:t>
            </w:r>
            <w:r w:rsidR="00F11D5E" w:rsidRPr="00495884">
              <w:rPr>
                <w:rFonts w:cs="Times New Roman"/>
                <w:i/>
                <w:sz w:val="24"/>
                <w:szCs w:val="24"/>
              </w:rPr>
              <w:t>z</w:t>
            </w:r>
            <w:r w:rsidRPr="00495884">
              <w:rPr>
                <w:rFonts w:cs="Times New Roman"/>
                <w:i/>
                <w:sz w:val="24"/>
                <w:szCs w:val="24"/>
              </w:rPr>
              <w:t>ałączniku nr 1 „Zestawienie rzeczowo-finansowe”</w:t>
            </w:r>
            <w:r w:rsidR="006F5B82" w:rsidRPr="00495884">
              <w:rPr>
                <w:rFonts w:cs="Times New Roman"/>
                <w:i/>
                <w:sz w:val="24"/>
                <w:szCs w:val="24"/>
              </w:rPr>
              <w:t xml:space="preserve"> i załączniku nr 3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6F5B82" w:rsidRPr="00495884">
              <w:rPr>
                <w:rFonts w:cs="Times New Roman"/>
                <w:i/>
                <w:sz w:val="24"/>
                <w:szCs w:val="24"/>
              </w:rPr>
              <w:t xml:space="preserve">„Formy realizacji operacji” </w:t>
            </w:r>
            <w:r w:rsidRPr="00495884">
              <w:rPr>
                <w:rFonts w:cs="Times New Roman"/>
                <w:i/>
                <w:sz w:val="24"/>
                <w:szCs w:val="24"/>
              </w:rPr>
              <w:t>do wniosku.</w:t>
            </w:r>
          </w:p>
          <w:p w14:paraId="223C93A4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Jeżeli w wyniku oceny więcej niż 15% kosztów uznanych zostanie za nieuzasadnione pod względem </w:t>
            </w:r>
            <w:r w:rsidRPr="00495884">
              <w:rPr>
                <w:i/>
                <w:sz w:val="24"/>
                <w:szCs w:val="24"/>
              </w:rPr>
              <w:t xml:space="preserve">zgodności z zakresem operacji, niezbędności do osiągnięcia jej celu </w:t>
            </w:r>
            <w:r w:rsidR="00142330" w:rsidRPr="00495884">
              <w:rPr>
                <w:i/>
                <w:sz w:val="24"/>
                <w:szCs w:val="24"/>
              </w:rPr>
              <w:t>lub</w:t>
            </w:r>
            <w:r w:rsidRPr="00495884">
              <w:rPr>
                <w:i/>
                <w:sz w:val="24"/>
                <w:szCs w:val="24"/>
              </w:rPr>
              <w:t xml:space="preserve"> racjonalności,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kryterium uznaje się za niespełnione. </w:t>
            </w:r>
            <w:r w:rsidR="006F5B82" w:rsidRPr="00495884">
              <w:rPr>
                <w:rFonts w:cs="Times New Roman"/>
                <w:i/>
                <w:sz w:val="24"/>
                <w:szCs w:val="24"/>
              </w:rPr>
              <w:t xml:space="preserve">Przez zakres operacji należy rozumieć zakres zadań zaplanowanych do realizacji w ramach operacji w części dotyczącej zakresu rzeczowego wskazanego w załączniku nr 1 </w:t>
            </w:r>
            <w:r w:rsidR="007F38EA" w:rsidRPr="00495884">
              <w:rPr>
                <w:rFonts w:cs="Times New Roman"/>
                <w:i/>
                <w:sz w:val="24"/>
                <w:szCs w:val="24"/>
              </w:rPr>
              <w:t>„Zestawienie rzeczowo-finansowe”</w:t>
            </w:r>
            <w:r w:rsidR="006F5B82" w:rsidRPr="00495884">
              <w:rPr>
                <w:rFonts w:cs="Times New Roman"/>
                <w:i/>
                <w:sz w:val="24"/>
                <w:szCs w:val="24"/>
              </w:rPr>
              <w:t xml:space="preserve"> i załączniku nr 3 „Formy realizacji operacji” do wniosku.</w:t>
            </w:r>
          </w:p>
          <w:p w14:paraId="08F8AF42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Jeżeli w wyniku oceny nie więcej niż 15% kosztów uznanych zostanie za nieuzasadnione pod względem </w:t>
            </w:r>
            <w:r w:rsidRPr="00495884">
              <w:rPr>
                <w:i/>
                <w:sz w:val="24"/>
                <w:szCs w:val="24"/>
              </w:rPr>
              <w:t xml:space="preserve">zgodności z zakresem operacji, niezbędności do osiągnięcia jej celu </w:t>
            </w:r>
            <w:r w:rsidR="00142330" w:rsidRPr="00495884">
              <w:rPr>
                <w:i/>
                <w:sz w:val="24"/>
                <w:szCs w:val="24"/>
              </w:rPr>
              <w:t xml:space="preserve">lub </w:t>
            </w:r>
            <w:r w:rsidRPr="00495884">
              <w:rPr>
                <w:i/>
                <w:sz w:val="24"/>
                <w:szCs w:val="24"/>
              </w:rPr>
              <w:t>racjonalności,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kryterium uznaje się za spełnione i wówczas w kosztach realizacji operacji nie uwzględnia się tych kosztów.</w:t>
            </w:r>
          </w:p>
          <w:p w14:paraId="47681EB0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1 pkt – spełnienie kryterium </w:t>
            </w:r>
            <w:r w:rsidR="00142330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112A1C54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2951F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F8009" w14:textId="77777777" w:rsidR="00AB6C2B" w:rsidRPr="00495884" w:rsidRDefault="00C932E6" w:rsidP="00EA1DD9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>Co najmniej połowę grupy docelowej operacji stanowią osoby do 35 roku życia mieszkające na obszarach wiejskich – 2 pkt</w:t>
            </w:r>
            <w:r w:rsidR="00142330" w:rsidRPr="00495884">
              <w:rPr>
                <w:b/>
                <w:sz w:val="24"/>
                <w:szCs w:val="24"/>
              </w:rPr>
              <w:t xml:space="preserve"> </w:t>
            </w:r>
          </w:p>
          <w:p w14:paraId="2D4F99F9" w14:textId="77777777" w:rsidR="00C932E6" w:rsidRPr="00495884" w:rsidRDefault="00C932E6" w:rsidP="00EA1DD9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Kryterium fakultatywne, w przypadku niespełnienia kryterium operacja może zostać wybrana. </w:t>
            </w:r>
          </w:p>
          <w:p w14:paraId="61D2A63B" w14:textId="77777777" w:rsidR="00CB672D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spełnienia kryterium dokonywana jest na podstawie informacji zawartych w</w:t>
            </w:r>
            <w:r w:rsidR="00BB4E95" w:rsidRPr="00495884">
              <w:rPr>
                <w:rFonts w:cs="Times New Roman"/>
                <w:i/>
                <w:sz w:val="24"/>
                <w:szCs w:val="24"/>
              </w:rPr>
              <w:t xml:space="preserve"> części I pkt</w:t>
            </w:r>
            <w:r w:rsidR="00CB672D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BB4E95" w:rsidRPr="00495884">
              <w:rPr>
                <w:rFonts w:cs="Times New Roman"/>
                <w:i/>
                <w:sz w:val="24"/>
                <w:szCs w:val="24"/>
              </w:rPr>
              <w:t>5</w:t>
            </w:r>
            <w:r w:rsidR="00CB672D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części III pkt 6</w:t>
            </w:r>
            <w:r w:rsidR="00D33A2B" w:rsidRPr="00495884">
              <w:rPr>
                <w:rFonts w:cs="Times New Roman"/>
                <w:i/>
                <w:sz w:val="24"/>
                <w:szCs w:val="24"/>
              </w:rPr>
              <w:softHyphen/>
              <w:t>–8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D808A2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808A2" w:rsidRPr="00495884">
              <w:rPr>
                <w:rFonts w:cs="Times New Roman"/>
                <w:i/>
                <w:sz w:val="24"/>
                <w:szCs w:val="24"/>
              </w:rPr>
              <w:t>z</w:t>
            </w:r>
            <w:r w:rsidRPr="00495884">
              <w:rPr>
                <w:rFonts w:cs="Times New Roman"/>
                <w:i/>
                <w:sz w:val="24"/>
                <w:szCs w:val="24"/>
              </w:rPr>
              <w:t>ałączniku nr 3</w:t>
            </w:r>
            <w:r w:rsidR="00142330" w:rsidRPr="00495884">
              <w:rPr>
                <w:rFonts w:cs="Times New Roman"/>
                <w:i/>
                <w:sz w:val="24"/>
                <w:szCs w:val="24"/>
              </w:rPr>
              <w:t xml:space="preserve"> do wniosku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„Formy realizacji operacji” </w:t>
            </w:r>
            <w:r w:rsidR="00D808A2" w:rsidRPr="00495884">
              <w:rPr>
                <w:rFonts w:cs="Times New Roman"/>
                <w:i/>
                <w:sz w:val="24"/>
                <w:szCs w:val="24"/>
              </w:rPr>
              <w:t>oraz</w:t>
            </w:r>
            <w:r w:rsidR="004E11DC" w:rsidRPr="00495884">
              <w:rPr>
                <w:rFonts w:cs="Times New Roman"/>
                <w:i/>
                <w:sz w:val="24"/>
                <w:szCs w:val="24"/>
              </w:rPr>
              <w:t xml:space="preserve"> złożonym</w:t>
            </w:r>
            <w:r w:rsidR="00FA6BBA" w:rsidRPr="00495884">
              <w:rPr>
                <w:rFonts w:cs="Times New Roman"/>
                <w:i/>
                <w:sz w:val="24"/>
                <w:szCs w:val="24"/>
              </w:rPr>
              <w:t xml:space="preserve"> oświadczeniu</w:t>
            </w:r>
            <w:r w:rsidR="004E11DC" w:rsidRPr="00495884">
              <w:rPr>
                <w:rFonts w:cs="Times New Roman"/>
                <w:i/>
                <w:sz w:val="24"/>
                <w:szCs w:val="24"/>
              </w:rPr>
              <w:t>, o którym mowa</w:t>
            </w:r>
            <w:r w:rsidR="00FA6BBA" w:rsidRPr="00495884">
              <w:rPr>
                <w:rFonts w:cs="Times New Roman"/>
                <w:i/>
                <w:sz w:val="24"/>
                <w:szCs w:val="24"/>
              </w:rPr>
              <w:t xml:space="preserve"> w części V pkt 2.</w:t>
            </w:r>
            <w:r w:rsidR="00D33A2B" w:rsidRPr="00495884">
              <w:rPr>
                <w:rFonts w:cs="Times New Roman"/>
                <w:i/>
                <w:sz w:val="24"/>
                <w:szCs w:val="24"/>
              </w:rPr>
              <w:t>7</w:t>
            </w:r>
            <w:r w:rsidR="004E11DC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FA6BBA"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6940138A" w14:textId="77777777" w:rsidR="00C932E6" w:rsidRPr="00495884" w:rsidRDefault="004E11DC" w:rsidP="000C4690">
            <w:pPr>
              <w:spacing w:before="120" w:after="0" w:line="240" w:lineRule="auto"/>
              <w:jc w:val="both"/>
              <w:rPr>
                <w:i/>
                <w:sz w:val="24"/>
                <w:szCs w:val="24"/>
              </w:rPr>
            </w:pPr>
            <w:r w:rsidRPr="00495884">
              <w:rPr>
                <w:rFonts w:cs="Tahoma"/>
                <w:bCs/>
                <w:sz w:val="24"/>
                <w:szCs w:val="24"/>
              </w:rPr>
              <w:t xml:space="preserve"> </w:t>
            </w:r>
            <w:r w:rsidR="00CB672D" w:rsidRPr="00495884">
              <w:rPr>
                <w:rFonts w:cs="Tahoma"/>
                <w:bCs/>
                <w:i/>
                <w:sz w:val="24"/>
                <w:szCs w:val="24"/>
              </w:rPr>
              <w:t>Kryterium może zostać uznane za spełnione wyłącznie w przypadku wyboru formy realizacji operacji wskazanej w części III pk</w:t>
            </w:r>
            <w:r w:rsidR="00386B16" w:rsidRPr="00495884">
              <w:rPr>
                <w:rFonts w:cs="Tahoma"/>
                <w:bCs/>
                <w:i/>
                <w:sz w:val="24"/>
                <w:szCs w:val="24"/>
              </w:rPr>
              <w:t>t 7.1–7.3, 7.9</w:t>
            </w:r>
            <w:r w:rsidR="00855FC6" w:rsidRPr="00495884">
              <w:rPr>
                <w:rFonts w:cs="Tahoma"/>
                <w:bCs/>
                <w:i/>
                <w:sz w:val="24"/>
                <w:szCs w:val="24"/>
              </w:rPr>
              <w:t>,</w:t>
            </w:r>
            <w:r w:rsidR="00386B16" w:rsidRPr="00495884">
              <w:rPr>
                <w:rFonts w:cs="Tahoma"/>
                <w:bCs/>
                <w:i/>
                <w:sz w:val="24"/>
                <w:szCs w:val="24"/>
              </w:rPr>
              <w:t xml:space="preserve"> 7.10 </w:t>
            </w:r>
            <w:r w:rsidR="00855FC6" w:rsidRPr="00495884">
              <w:rPr>
                <w:rFonts w:cs="Tahoma"/>
                <w:bCs/>
                <w:i/>
                <w:sz w:val="24"/>
                <w:szCs w:val="24"/>
              </w:rPr>
              <w:t xml:space="preserve">lub 7.12 </w:t>
            </w:r>
            <w:r w:rsidR="00386B16" w:rsidRPr="00495884">
              <w:rPr>
                <w:rFonts w:cs="Tahoma"/>
                <w:bCs/>
                <w:i/>
                <w:sz w:val="24"/>
                <w:szCs w:val="24"/>
              </w:rPr>
              <w:t>wniosku oraz pod warunkiem, że te formy nie będą miały charakteru otwartego, ogólnodostępnego, plenerowego lub masowego</w:t>
            </w:r>
            <w:r w:rsidR="009A26EA" w:rsidRPr="00495884">
              <w:rPr>
                <w:rFonts w:cs="Tahoma"/>
                <w:bCs/>
                <w:i/>
                <w:sz w:val="24"/>
                <w:szCs w:val="24"/>
              </w:rPr>
              <w:t>. Wybór jednej z ww. form</w:t>
            </w:r>
            <w:r w:rsidR="00B927C6" w:rsidRPr="00495884">
              <w:rPr>
                <w:rFonts w:cs="Tahoma"/>
                <w:bCs/>
                <w:i/>
                <w:sz w:val="24"/>
                <w:szCs w:val="24"/>
              </w:rPr>
              <w:t xml:space="preserve"> wiąże się z koniecznością rejestrowania</w:t>
            </w:r>
            <w:r w:rsidR="00B57DE6" w:rsidRPr="00495884">
              <w:rPr>
                <w:rFonts w:cs="Tahoma"/>
                <w:bCs/>
                <w:i/>
                <w:sz w:val="24"/>
                <w:szCs w:val="24"/>
              </w:rPr>
              <w:t xml:space="preserve"> uczestników</w:t>
            </w:r>
            <w:r w:rsidR="00B927C6" w:rsidRPr="00495884">
              <w:rPr>
                <w:rFonts w:cs="Tahoma"/>
                <w:bCs/>
                <w:i/>
                <w:sz w:val="24"/>
                <w:szCs w:val="24"/>
              </w:rPr>
              <w:t xml:space="preserve"> z grupy docelowej</w:t>
            </w:r>
            <w:r w:rsidR="0004716E" w:rsidRPr="00495884">
              <w:rPr>
                <w:rFonts w:cs="Tahoma"/>
                <w:bCs/>
                <w:i/>
                <w:sz w:val="24"/>
                <w:szCs w:val="24"/>
              </w:rPr>
              <w:t xml:space="preserve"> w sposób umożliwiający ich identyfikację</w:t>
            </w:r>
            <w:r w:rsidR="009A26EA" w:rsidRPr="00495884">
              <w:rPr>
                <w:rFonts w:cs="Tahoma"/>
                <w:bCs/>
                <w:i/>
                <w:sz w:val="24"/>
                <w:szCs w:val="24"/>
              </w:rPr>
              <w:t xml:space="preserve"> w oparciu o takie dane, które pozwolą na</w:t>
            </w:r>
            <w:r w:rsidR="0004716E" w:rsidRPr="00495884">
              <w:rPr>
                <w:rFonts w:cs="Tahoma"/>
                <w:bCs/>
                <w:i/>
                <w:sz w:val="24"/>
                <w:szCs w:val="24"/>
              </w:rPr>
              <w:t xml:space="preserve"> weryfikację</w:t>
            </w:r>
            <w:r w:rsidR="009A26EA" w:rsidRPr="00495884">
              <w:rPr>
                <w:rFonts w:cs="Tahoma"/>
                <w:bCs/>
                <w:i/>
                <w:sz w:val="24"/>
                <w:szCs w:val="24"/>
              </w:rPr>
              <w:t xml:space="preserve"> przez właściwą jednostkę,</w:t>
            </w:r>
            <w:r w:rsidR="00B57DE6" w:rsidRPr="00495884">
              <w:rPr>
                <w:rFonts w:cs="Tahoma"/>
                <w:bCs/>
                <w:i/>
                <w:sz w:val="24"/>
                <w:szCs w:val="24"/>
              </w:rPr>
              <w:t xml:space="preserve"> </w:t>
            </w:r>
            <w:r w:rsidR="009A26EA" w:rsidRPr="00495884">
              <w:rPr>
                <w:rFonts w:cs="Tahoma"/>
                <w:bCs/>
                <w:i/>
                <w:sz w:val="24"/>
                <w:szCs w:val="24"/>
              </w:rPr>
              <w:t xml:space="preserve">na etapie rozliczenia operacji, </w:t>
            </w:r>
            <w:r w:rsidR="00B57DE6" w:rsidRPr="00495884">
              <w:rPr>
                <w:rFonts w:cs="Tahoma"/>
                <w:bCs/>
                <w:i/>
                <w:sz w:val="24"/>
                <w:szCs w:val="24"/>
              </w:rPr>
              <w:t>faktycznego spełnienia tego kryterium.</w:t>
            </w:r>
          </w:p>
          <w:p w14:paraId="5A3A7F15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2 pkt – spełnienie kryterium </w:t>
            </w:r>
            <w:r w:rsidR="00142330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1670D38E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D71E0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64A0F" w14:textId="77777777" w:rsidR="00C932E6" w:rsidRPr="00495884" w:rsidRDefault="00C932E6" w:rsidP="006B2E75">
            <w:pPr>
              <w:pStyle w:val="PKTpunkt"/>
              <w:spacing w:line="240" w:lineRule="auto"/>
              <w:ind w:left="34" w:hanging="34"/>
              <w:rPr>
                <w:rFonts w:asciiTheme="minorHAnsi" w:hAnsiTheme="minorHAnsi"/>
                <w:b/>
                <w:szCs w:val="24"/>
              </w:rPr>
            </w:pPr>
            <w:r w:rsidRPr="00495884">
              <w:rPr>
                <w:rFonts w:asciiTheme="minorHAnsi" w:hAnsiTheme="minorHAnsi"/>
                <w:b/>
                <w:bCs w:val="0"/>
                <w:szCs w:val="24"/>
              </w:rPr>
              <w:t>Udział dodatkowych partnerów KSOW w realizacji operacji – w realizacji operacji będzie brać udział:</w:t>
            </w:r>
          </w:p>
          <w:p w14:paraId="1163F752" w14:textId="77777777" w:rsidR="00C932E6" w:rsidRPr="00495884" w:rsidRDefault="00C932E6" w:rsidP="00495B76">
            <w:pPr>
              <w:pStyle w:val="LITlitera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495884">
              <w:rPr>
                <w:rFonts w:asciiTheme="minorHAnsi" w:hAnsiTheme="minorHAnsi"/>
                <w:b/>
                <w:szCs w:val="24"/>
              </w:rPr>
              <w:t>co najmniej trzech dodatkowych partnerów KSOW – 3 pkt,</w:t>
            </w:r>
          </w:p>
          <w:p w14:paraId="4313BE69" w14:textId="77777777" w:rsidR="00C932E6" w:rsidRPr="00495884" w:rsidRDefault="00C932E6" w:rsidP="00495B76">
            <w:pPr>
              <w:pStyle w:val="LITlitera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495884">
              <w:rPr>
                <w:rFonts w:asciiTheme="minorHAnsi" w:hAnsiTheme="minorHAnsi"/>
                <w:b/>
                <w:szCs w:val="24"/>
              </w:rPr>
              <w:t>dwóch dodatkowych partnerów KSOW – 2 pkt,</w:t>
            </w:r>
          </w:p>
          <w:p w14:paraId="677C8FC5" w14:textId="77777777" w:rsidR="00C932E6" w:rsidRPr="00495884" w:rsidRDefault="00C932E6" w:rsidP="00495B76">
            <w:pPr>
              <w:pStyle w:val="LITlitera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495884">
              <w:rPr>
                <w:rFonts w:asciiTheme="minorHAnsi" w:hAnsiTheme="minorHAnsi"/>
                <w:b/>
                <w:szCs w:val="24"/>
              </w:rPr>
              <w:t>jeden dodatkowy partner KSOW – 1 pkt.</w:t>
            </w:r>
          </w:p>
          <w:p w14:paraId="30A4594D" w14:textId="77777777" w:rsidR="00C932E6" w:rsidRPr="00495884" w:rsidRDefault="00C932E6" w:rsidP="006B2E75">
            <w:pPr>
              <w:spacing w:before="120"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Kryterium fakultatywne, w przypadku niespełnienia kryterium operacja może zostać wybrana. </w:t>
            </w:r>
          </w:p>
          <w:p w14:paraId="2C02A58F" w14:textId="77777777" w:rsidR="00166B96" w:rsidRPr="00495884" w:rsidRDefault="00C932E6" w:rsidP="00166B96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spełnienia kryterium dokonywana jest na podstawie informacji zawartych w części IV pkt 1</w:t>
            </w:r>
            <w:r w:rsidR="00372D9F" w:rsidRPr="00495884">
              <w:rPr>
                <w:rFonts w:cs="Times New Roman"/>
                <w:i/>
                <w:sz w:val="24"/>
                <w:szCs w:val="24"/>
              </w:rPr>
              <w:t>–4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wniosku oraz w dokumentach stanowiących załączniki do wniosku </w:t>
            </w:r>
            <w:r w:rsidR="00372D9F" w:rsidRPr="00495884">
              <w:rPr>
                <w:rFonts w:cs="Times New Roman"/>
                <w:i/>
                <w:sz w:val="24"/>
                <w:szCs w:val="24"/>
              </w:rPr>
              <w:t>„</w:t>
            </w:r>
            <w:r w:rsidRPr="00495884">
              <w:rPr>
                <w:rFonts w:cs="Times New Roman"/>
                <w:i/>
                <w:sz w:val="24"/>
                <w:szCs w:val="24"/>
              </w:rPr>
              <w:t>Umowa partnerstwa/umowa konsorcjum/list intencyjn</w:t>
            </w:r>
            <w:r w:rsidR="00372D9F" w:rsidRPr="00495884">
              <w:rPr>
                <w:rFonts w:cs="Times New Roman"/>
                <w:i/>
                <w:sz w:val="24"/>
                <w:szCs w:val="24"/>
              </w:rPr>
              <w:t>y”, o których mowa w części V pkt 2.4 wniosku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FA6BBA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FA6BBA" w:rsidRPr="00495884">
              <w:rPr>
                <w:i/>
                <w:sz w:val="24"/>
                <w:szCs w:val="24"/>
              </w:rPr>
              <w:t>Dodatkowym partnerem</w:t>
            </w:r>
            <w:r w:rsidR="00372D9F" w:rsidRPr="00495884">
              <w:rPr>
                <w:i/>
                <w:sz w:val="24"/>
                <w:szCs w:val="24"/>
              </w:rPr>
              <w:t xml:space="preserve"> KSOW</w:t>
            </w:r>
            <w:r w:rsidR="00213F72" w:rsidRPr="00495884">
              <w:rPr>
                <w:i/>
                <w:sz w:val="24"/>
                <w:szCs w:val="24"/>
              </w:rPr>
              <w:t xml:space="preserve"> w realizacji operacji</w:t>
            </w:r>
            <w:r w:rsidR="00FA6BBA" w:rsidRPr="00495884">
              <w:rPr>
                <w:i/>
                <w:sz w:val="24"/>
                <w:szCs w:val="24"/>
              </w:rPr>
              <w:t xml:space="preserve"> nie może być jednostka</w:t>
            </w:r>
            <w:r w:rsidR="00372D9F" w:rsidRPr="00495884">
              <w:rPr>
                <w:i/>
                <w:sz w:val="24"/>
                <w:szCs w:val="24"/>
              </w:rPr>
              <w:t xml:space="preserve"> dokonująca oceny formalnej lub merytorycznej</w:t>
            </w:r>
            <w:r w:rsidR="00213F72" w:rsidRPr="00495884">
              <w:rPr>
                <w:i/>
                <w:sz w:val="24"/>
                <w:szCs w:val="24"/>
              </w:rPr>
              <w:t xml:space="preserve"> tej</w:t>
            </w:r>
            <w:r w:rsidR="00FA6BBA" w:rsidRPr="00495884">
              <w:rPr>
                <w:i/>
                <w:sz w:val="24"/>
                <w:szCs w:val="24"/>
              </w:rPr>
              <w:t xml:space="preserve"> operacj</w:t>
            </w:r>
            <w:r w:rsidR="00372D9F" w:rsidRPr="00495884">
              <w:rPr>
                <w:i/>
                <w:sz w:val="24"/>
                <w:szCs w:val="24"/>
              </w:rPr>
              <w:t>i</w:t>
            </w:r>
            <w:r w:rsidR="002F087A" w:rsidRPr="00495884">
              <w:rPr>
                <w:i/>
                <w:sz w:val="24"/>
                <w:szCs w:val="24"/>
              </w:rPr>
              <w:t>, jak również pracownik</w:t>
            </w:r>
            <w:r w:rsidR="00127A7A" w:rsidRPr="00495884">
              <w:rPr>
                <w:i/>
                <w:sz w:val="24"/>
                <w:szCs w:val="24"/>
              </w:rPr>
              <w:t xml:space="preserve"> </w:t>
            </w:r>
            <w:r w:rsidR="00C57C9C" w:rsidRPr="00495884">
              <w:rPr>
                <w:i/>
                <w:sz w:val="24"/>
                <w:szCs w:val="24"/>
              </w:rPr>
              <w:t>tej</w:t>
            </w:r>
            <w:r w:rsidR="00127A7A" w:rsidRPr="00495884">
              <w:rPr>
                <w:i/>
                <w:sz w:val="24"/>
                <w:szCs w:val="24"/>
              </w:rPr>
              <w:t xml:space="preserve"> jednostki</w:t>
            </w:r>
            <w:r w:rsidR="002F087A" w:rsidRPr="00495884">
              <w:rPr>
                <w:i/>
                <w:sz w:val="24"/>
                <w:szCs w:val="24"/>
              </w:rPr>
              <w:t xml:space="preserve"> </w:t>
            </w:r>
            <w:r w:rsidR="00127A7A" w:rsidRPr="00495884">
              <w:rPr>
                <w:i/>
                <w:sz w:val="24"/>
                <w:szCs w:val="24"/>
              </w:rPr>
              <w:t xml:space="preserve">oraz inna osoba lub podmiot pozostający z </w:t>
            </w:r>
            <w:r w:rsidR="00C57C9C" w:rsidRPr="00495884">
              <w:rPr>
                <w:i/>
                <w:sz w:val="24"/>
                <w:szCs w:val="24"/>
              </w:rPr>
              <w:t>tą</w:t>
            </w:r>
            <w:r w:rsidR="00127A7A" w:rsidRPr="00495884">
              <w:rPr>
                <w:i/>
                <w:sz w:val="24"/>
                <w:szCs w:val="24"/>
              </w:rPr>
              <w:t xml:space="preserve"> jednostką w takim stosunku prawnym lub faktycznym, że może to budzić uzasadnione wątpliwości co do </w:t>
            </w:r>
            <w:r w:rsidR="00C57C9C" w:rsidRPr="00495884">
              <w:rPr>
                <w:i/>
                <w:sz w:val="24"/>
                <w:szCs w:val="24"/>
              </w:rPr>
              <w:t>bezstronności tej jednostki</w:t>
            </w:r>
            <w:r w:rsidR="00B927C6" w:rsidRPr="00495884">
              <w:rPr>
                <w:i/>
                <w:sz w:val="24"/>
                <w:szCs w:val="24"/>
              </w:rPr>
              <w:t xml:space="preserve"> w ocenie operacji</w:t>
            </w:r>
            <w:r w:rsidR="00C57C9C" w:rsidRPr="00495884">
              <w:rPr>
                <w:i/>
                <w:sz w:val="24"/>
                <w:szCs w:val="24"/>
              </w:rPr>
              <w:t>. Dodatkowym partnerem KSOW nie może być również pracownik</w:t>
            </w:r>
            <w:r w:rsidR="00127A7A" w:rsidRPr="00495884">
              <w:rPr>
                <w:i/>
                <w:sz w:val="24"/>
                <w:szCs w:val="24"/>
              </w:rPr>
              <w:t xml:space="preserve"> </w:t>
            </w:r>
            <w:r w:rsidR="002F087A" w:rsidRPr="00495884">
              <w:rPr>
                <w:i/>
                <w:sz w:val="24"/>
                <w:szCs w:val="24"/>
              </w:rPr>
              <w:t>partnera KSOW</w:t>
            </w:r>
            <w:r w:rsidR="00D57064" w:rsidRPr="00495884">
              <w:rPr>
                <w:i/>
                <w:sz w:val="24"/>
                <w:szCs w:val="24"/>
              </w:rPr>
              <w:t xml:space="preserve"> oraz osoba, która pełni funkcję w organie zarządzającym partnera KSOW</w:t>
            </w:r>
            <w:r w:rsidR="00FA6BBA" w:rsidRPr="00495884">
              <w:rPr>
                <w:i/>
                <w:sz w:val="24"/>
                <w:szCs w:val="24"/>
              </w:rPr>
              <w:t>.</w:t>
            </w:r>
            <w:r w:rsidR="00CF3B5E" w:rsidRPr="00495884">
              <w:rPr>
                <w:i/>
                <w:sz w:val="24"/>
                <w:szCs w:val="24"/>
              </w:rPr>
              <w:t xml:space="preserve"> Zaznaczenie we wniosku, że operacja będzie realizowana przy udziale dodatkowego partnera KSOW</w:t>
            </w:r>
            <w:r w:rsidR="00AA368B" w:rsidRPr="00495884">
              <w:rPr>
                <w:i/>
                <w:sz w:val="24"/>
                <w:szCs w:val="24"/>
              </w:rPr>
              <w:t>,</w:t>
            </w:r>
            <w:r w:rsidR="00CF3B5E" w:rsidRPr="00495884">
              <w:rPr>
                <w:i/>
                <w:sz w:val="24"/>
                <w:szCs w:val="24"/>
              </w:rPr>
              <w:t xml:space="preserve"> nie może mieć </w:t>
            </w:r>
            <w:r w:rsidR="00166B96" w:rsidRPr="00495884">
              <w:rPr>
                <w:rFonts w:cs="Times New Roman"/>
                <w:i/>
                <w:sz w:val="24"/>
                <w:szCs w:val="24"/>
              </w:rPr>
              <w:t>charak</w:t>
            </w:r>
            <w:r w:rsidR="00CF3B5E" w:rsidRPr="00495884">
              <w:rPr>
                <w:rFonts w:cs="Times New Roman"/>
                <w:i/>
                <w:sz w:val="24"/>
                <w:szCs w:val="24"/>
              </w:rPr>
              <w:t>teru pozornego, mającego na celu wyłącznie</w:t>
            </w:r>
            <w:r w:rsidR="00CF3B5E" w:rsidRPr="00495884">
              <w:rPr>
                <w:i/>
                <w:sz w:val="24"/>
                <w:szCs w:val="24"/>
              </w:rPr>
              <w:t xml:space="preserve"> </w:t>
            </w:r>
            <w:r w:rsidR="00CF3B5E" w:rsidRPr="00495884">
              <w:rPr>
                <w:rFonts w:cs="Times New Roman"/>
                <w:i/>
                <w:sz w:val="24"/>
                <w:szCs w:val="24"/>
              </w:rPr>
              <w:t>otrzymanie</w:t>
            </w:r>
            <w:r w:rsidR="00166B96" w:rsidRPr="00495884">
              <w:rPr>
                <w:rFonts w:cs="Times New Roman"/>
                <w:i/>
                <w:sz w:val="24"/>
                <w:szCs w:val="24"/>
              </w:rPr>
              <w:t xml:space="preserve"> dodatkowego punk</w:t>
            </w:r>
            <w:r w:rsidR="00CF3B5E" w:rsidRPr="00495884">
              <w:rPr>
                <w:rFonts w:cs="Times New Roman"/>
                <w:i/>
                <w:sz w:val="24"/>
                <w:szCs w:val="24"/>
              </w:rPr>
              <w:t>t</w:t>
            </w:r>
            <w:r w:rsidR="00166B96" w:rsidRPr="00495884">
              <w:rPr>
                <w:rFonts w:cs="Times New Roman"/>
                <w:i/>
                <w:sz w:val="24"/>
                <w:szCs w:val="24"/>
              </w:rPr>
              <w:t>u.</w:t>
            </w:r>
            <w:r w:rsidR="00855FC6" w:rsidRPr="00495884">
              <w:rPr>
                <w:rFonts w:cs="Times New Roman"/>
                <w:i/>
                <w:sz w:val="24"/>
                <w:szCs w:val="24"/>
              </w:rPr>
              <w:t xml:space="preserve"> Ocena spełnienia tego warunku dokonywana jest</w:t>
            </w:r>
            <w:r w:rsidR="007C30B0" w:rsidRPr="00495884">
              <w:rPr>
                <w:rFonts w:cs="Times New Roman"/>
                <w:i/>
                <w:sz w:val="24"/>
                <w:szCs w:val="24"/>
              </w:rPr>
              <w:t xml:space="preserve"> w szczególności</w:t>
            </w:r>
            <w:r w:rsidR="00855FC6" w:rsidRPr="00495884">
              <w:rPr>
                <w:rFonts w:cs="Times New Roman"/>
                <w:i/>
                <w:sz w:val="24"/>
                <w:szCs w:val="24"/>
              </w:rPr>
              <w:t xml:space="preserve"> w oparciu o oświadczenie partnera KSOW wskazane w części V pkt 2.8 wniosku.</w:t>
            </w:r>
          </w:p>
          <w:p w14:paraId="7C961678" w14:textId="77777777" w:rsidR="00A57F2F" w:rsidRPr="00495884" w:rsidRDefault="00367449" w:rsidP="00417E56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Udział dodatkowego partnera KSOW w realizacji operacji należy opisać we wniosku w części IV pkt 2, 3 lub 4</w:t>
            </w:r>
            <w:r w:rsidR="00B927C6" w:rsidRPr="00495884">
              <w:rPr>
                <w:rFonts w:cs="Times New Roman"/>
                <w:i/>
                <w:sz w:val="24"/>
                <w:szCs w:val="24"/>
              </w:rPr>
              <w:t xml:space="preserve"> (w zależności od liczby dodatkowych partnerów KSOW)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w polu „Rola w realizacji operacji”. Należy wymienić</w:t>
            </w:r>
            <w:r w:rsidR="00855FC6" w:rsidRPr="00495884">
              <w:rPr>
                <w:rFonts w:cs="Times New Roman"/>
                <w:i/>
                <w:sz w:val="24"/>
                <w:szCs w:val="24"/>
              </w:rPr>
              <w:t xml:space="preserve"> konkretne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zadania, jakie</w:t>
            </w:r>
            <w:r w:rsidR="00127A7A" w:rsidRPr="00495884">
              <w:rPr>
                <w:rFonts w:cs="Times New Roman"/>
                <w:i/>
                <w:sz w:val="24"/>
                <w:szCs w:val="24"/>
              </w:rPr>
              <w:t xml:space="preserve"> w terminie realizacji operacji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wykona dodatkowy partner KSOW, określone</w:t>
            </w:r>
            <w:r w:rsidR="00D57064" w:rsidRPr="00495884">
              <w:rPr>
                <w:rFonts w:cs="Times New Roman"/>
                <w:i/>
                <w:sz w:val="24"/>
                <w:szCs w:val="24"/>
              </w:rPr>
              <w:t xml:space="preserve"> lub wynikające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57064" w:rsidRPr="00495884">
              <w:rPr>
                <w:rFonts w:cs="Times New Roman"/>
                <w:i/>
                <w:sz w:val="24"/>
                <w:szCs w:val="24"/>
              </w:rPr>
              <w:t>z załącznika nr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2</w:t>
            </w:r>
            <w:r w:rsidR="00B927C6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EA56C0" w:rsidRPr="00495884">
              <w:rPr>
                <w:rFonts w:cs="Times New Roman"/>
                <w:i/>
                <w:sz w:val="24"/>
                <w:szCs w:val="24"/>
              </w:rPr>
              <w:t>do wniosku</w:t>
            </w:r>
            <w:r w:rsidR="00417E56" w:rsidRPr="00495884">
              <w:rPr>
                <w:rFonts w:cs="Times New Roman"/>
                <w:i/>
                <w:sz w:val="24"/>
                <w:szCs w:val="24"/>
              </w:rPr>
              <w:t xml:space="preserve">. </w:t>
            </w:r>
          </w:p>
          <w:p w14:paraId="24E8EA4A" w14:textId="77777777" w:rsidR="00C932E6" w:rsidRPr="00495884" w:rsidRDefault="00A57F2F" w:rsidP="00A57F2F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3, 2 albo 1 pkt – spełnienie kryterium albo 0 pkt – niespełnienie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kryterium.</w:t>
            </w:r>
          </w:p>
        </w:tc>
      </w:tr>
      <w:tr w:rsidR="00C932E6" w:rsidRPr="00495884" w14:paraId="08BE1C99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0AAAF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0A29C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>Partner KSOW, który złożył wniosek o wybór operacji, lub co najmniej jeden z dodatkowych partnerów KSOW biorących udział w realizacji operacji zrealizował co najmniej jedną operację porównywalną pod względem zakresu, wartości, grupy docelowej lub formy realizacji – 2 pkt</w:t>
            </w:r>
          </w:p>
          <w:p w14:paraId="627B2CDD" w14:textId="77777777" w:rsidR="00C932E6" w:rsidRPr="00495884" w:rsidRDefault="00C932E6" w:rsidP="006B2E75">
            <w:pPr>
              <w:spacing w:before="120"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Kryterium fakultatywne, w przypadku niespełnienia kryterium operacja może zostać wybrana. </w:t>
            </w:r>
          </w:p>
          <w:p w14:paraId="2A74F8B2" w14:textId="77777777" w:rsidR="00C932E6" w:rsidRPr="00495884" w:rsidRDefault="00C932E6" w:rsidP="005C2E48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spełnienia kryterium dokonywana jest na podstawie informacji zawartych w części III pkt 10  oraz części IV pkt </w:t>
            </w:r>
            <w:r w:rsidR="006B2E75" w:rsidRPr="00495884">
              <w:rPr>
                <w:rFonts w:cs="Times New Roman"/>
                <w:i/>
                <w:sz w:val="24"/>
                <w:szCs w:val="24"/>
              </w:rPr>
              <w:t>2–4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wniosku.</w:t>
            </w:r>
          </w:p>
          <w:p w14:paraId="64759968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Kryterium uznaje się za spełnione, jeżeli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 xml:space="preserve"> zrealizowana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operacja jest porównywalna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 xml:space="preserve"> z operacją objętą wnioskiem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 xml:space="preserve">pod względem co najmniej </w:t>
            </w:r>
            <w:r w:rsidRPr="00495884">
              <w:rPr>
                <w:rFonts w:cs="Times New Roman"/>
                <w:i/>
                <w:sz w:val="24"/>
                <w:szCs w:val="24"/>
              </w:rPr>
              <w:t>jedn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>ego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z czterech wymienionych elementów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>, tj. zakresu</w:t>
            </w:r>
            <w:r w:rsidR="00C97C6F" w:rsidRPr="00495884">
              <w:rPr>
                <w:rFonts w:cs="Times New Roman"/>
                <w:i/>
                <w:sz w:val="24"/>
                <w:szCs w:val="24"/>
              </w:rPr>
              <w:t xml:space="preserve"> tematycznego</w:t>
            </w:r>
            <w:r w:rsidR="00E008BA" w:rsidRPr="00495884">
              <w:rPr>
                <w:rFonts w:cs="Times New Roman"/>
                <w:i/>
                <w:sz w:val="24"/>
                <w:szCs w:val="24"/>
              </w:rPr>
              <w:t xml:space="preserve"> lub zakresu zadań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>, wartości</w:t>
            </w:r>
            <w:r w:rsidR="00C97C6F" w:rsidRPr="00495884">
              <w:rPr>
                <w:rFonts w:cs="Times New Roman"/>
                <w:i/>
                <w:sz w:val="24"/>
                <w:szCs w:val="24"/>
              </w:rPr>
              <w:t xml:space="preserve"> (budżetu)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 xml:space="preserve">, grupy docelowej lub formy </w:t>
            </w:r>
            <w:r w:rsidR="00C97C6F" w:rsidRPr="00495884">
              <w:rPr>
                <w:rFonts w:cs="Times New Roman"/>
                <w:i/>
                <w:sz w:val="24"/>
                <w:szCs w:val="24"/>
              </w:rPr>
              <w:t>z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>realiz</w:t>
            </w:r>
            <w:r w:rsidR="00C97C6F" w:rsidRPr="00495884">
              <w:rPr>
                <w:rFonts w:cs="Times New Roman"/>
                <w:i/>
                <w:sz w:val="24"/>
                <w:szCs w:val="24"/>
              </w:rPr>
              <w:t>owanej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 xml:space="preserve"> operacji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0E8B1555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2 pkt – spełnienie kryterium 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4DBB0E2F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BCE56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767EC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 xml:space="preserve">Partner KSOW, który złożył wniosek o wybór operacji, lub co najmniej jeden z dodatkowych partnerów KSOW biorących udział w realizacji operacji zadeklarował i uzasadnił wykorzystanie wkładu własnego w realizacji operacji w wysokości co najmniej 10% w stosunku do zaplanowanych kosztów realizacji operacji, zawartych w załączniku nr </w:t>
            </w:r>
            <w:r w:rsidR="0060041B" w:rsidRPr="00495884">
              <w:rPr>
                <w:b/>
                <w:sz w:val="24"/>
                <w:szCs w:val="24"/>
              </w:rPr>
              <w:t xml:space="preserve">1 </w:t>
            </w:r>
            <w:r w:rsidRPr="00495884">
              <w:rPr>
                <w:b/>
                <w:sz w:val="24"/>
                <w:szCs w:val="24"/>
              </w:rPr>
              <w:t xml:space="preserve">do wniosku </w:t>
            </w:r>
            <w:r w:rsidR="00860102" w:rsidRPr="00495884">
              <w:rPr>
                <w:b/>
                <w:sz w:val="24"/>
                <w:szCs w:val="24"/>
              </w:rPr>
              <w:t>„</w:t>
            </w:r>
            <w:r w:rsidRPr="00495884">
              <w:rPr>
                <w:b/>
                <w:sz w:val="24"/>
                <w:szCs w:val="24"/>
              </w:rPr>
              <w:t>Zestawienie rzeczowo-finansowe</w:t>
            </w:r>
            <w:r w:rsidR="00860102" w:rsidRPr="00495884">
              <w:rPr>
                <w:b/>
                <w:sz w:val="24"/>
                <w:szCs w:val="24"/>
              </w:rPr>
              <w:t>”</w:t>
            </w:r>
            <w:r w:rsidRPr="00495884">
              <w:rPr>
                <w:b/>
                <w:sz w:val="24"/>
                <w:szCs w:val="24"/>
              </w:rPr>
              <w:t xml:space="preserve"> – 2 pkt</w:t>
            </w:r>
          </w:p>
          <w:p w14:paraId="002AA8CC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Kryterium fakultatywne, w przypadku niespełnienia kryterium operacja może zostać wybrana. </w:t>
            </w:r>
          </w:p>
          <w:p w14:paraId="7F9A56B9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spełnienia kryterium dokonywana jest na podstawie informacji zawartych w 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dokumentach stanowiących załączniki do wniosku: z</w:t>
            </w:r>
            <w:r w:rsidRPr="00495884">
              <w:rPr>
                <w:rFonts w:cs="Times New Roman"/>
                <w:i/>
                <w:sz w:val="24"/>
                <w:szCs w:val="24"/>
              </w:rPr>
              <w:t>ałączniku nr 2 „Wkład własny”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u</w:t>
            </w:r>
            <w:r w:rsidRPr="00495884">
              <w:rPr>
                <w:rFonts w:cs="Times New Roman"/>
                <w:i/>
                <w:sz w:val="24"/>
                <w:szCs w:val="24"/>
              </w:rPr>
              <w:t>mow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ie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partnerstwa/umow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ie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konsorcjum/li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ście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intencyjn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ym</w:t>
            </w:r>
            <w:r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 xml:space="preserve"> o których mowa w części V pkt 2.4 wniosku oraz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d</w:t>
            </w:r>
            <w:r w:rsidRPr="00495884">
              <w:rPr>
                <w:rFonts w:cs="Times New Roman"/>
                <w:i/>
                <w:sz w:val="24"/>
                <w:szCs w:val="24"/>
              </w:rPr>
              <w:t>eklaracj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lastRenderedPageBreak/>
              <w:t xml:space="preserve">dodatkowego partnera KSOW </w:t>
            </w:r>
            <w:r w:rsidR="0085090C" w:rsidRPr="00495884">
              <w:rPr>
                <w:rFonts w:cs="Times New Roman"/>
                <w:i/>
                <w:sz w:val="24"/>
                <w:szCs w:val="24"/>
              </w:rPr>
              <w:t xml:space="preserve">uczestniczącego w realizacji operacji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o zobowiązaniu się do </w:t>
            </w:r>
            <w:r w:rsidR="00B12B93" w:rsidRPr="00495884">
              <w:rPr>
                <w:rFonts w:cs="Times New Roman"/>
                <w:i/>
                <w:sz w:val="24"/>
                <w:szCs w:val="24"/>
              </w:rPr>
              <w:t xml:space="preserve">wykorzystania </w:t>
            </w:r>
            <w:r w:rsidRPr="00495884">
              <w:rPr>
                <w:rFonts w:cs="Times New Roman"/>
                <w:i/>
                <w:sz w:val="24"/>
                <w:szCs w:val="24"/>
              </w:rPr>
              <w:t>wkładu własnego</w:t>
            </w:r>
            <w:r w:rsidR="00B12B93" w:rsidRPr="00495884">
              <w:rPr>
                <w:rFonts w:cs="Times New Roman"/>
                <w:i/>
                <w:sz w:val="24"/>
                <w:szCs w:val="24"/>
              </w:rPr>
              <w:t xml:space="preserve"> w realizacji operacji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, o której mowa w części V pkt</w:t>
            </w:r>
            <w:r w:rsidR="0085090C" w:rsidRPr="00495884">
              <w:rPr>
                <w:rFonts w:cs="Times New Roman"/>
                <w:i/>
                <w:sz w:val="24"/>
                <w:szCs w:val="24"/>
              </w:rPr>
              <w:t xml:space="preserve"> 2.2 wniosku.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Kryterium uznaje się za spełnione, jeżeli wkład własny został zadeklarowany i uzasadniony. Zadeklarowanie wkładu własnego bez jego uzasadnienia oznacza, że kryterium nie zostało spełnione.</w:t>
            </w:r>
          </w:p>
          <w:p w14:paraId="5EFDF563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Kryterium uznaje się za spełnione, jeżeli przynajmniej jeden z deklarujących partnerów KSOW 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>zobowiązał się</w:t>
            </w:r>
            <w:r w:rsidR="0085090C" w:rsidRPr="00495884">
              <w:rPr>
                <w:rFonts w:cs="Times New Roman"/>
                <w:i/>
                <w:sz w:val="24"/>
                <w:szCs w:val="24"/>
              </w:rPr>
              <w:t xml:space="preserve">, że samodzielnie 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 xml:space="preserve">wykorzysta </w:t>
            </w:r>
            <w:r w:rsidRPr="00495884">
              <w:rPr>
                <w:rFonts w:cs="Times New Roman"/>
                <w:i/>
                <w:sz w:val="24"/>
                <w:szCs w:val="24"/>
              </w:rPr>
              <w:t>wkład własny</w:t>
            </w:r>
            <w:r w:rsidR="00F65D37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932EC9" w:rsidRPr="00495884">
              <w:rPr>
                <w:rFonts w:cs="Times New Roman"/>
                <w:i/>
                <w:sz w:val="24"/>
                <w:szCs w:val="24"/>
              </w:rPr>
              <w:t>lub co najmniej dwóch</w:t>
            </w:r>
            <w:r w:rsidR="009E793A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932EC9" w:rsidRPr="00495884">
              <w:rPr>
                <w:rFonts w:cs="Times New Roman"/>
                <w:i/>
                <w:sz w:val="24"/>
                <w:szCs w:val="24"/>
              </w:rPr>
              <w:t xml:space="preserve">partnerów KSOW 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>zobowiązało się,</w:t>
            </w:r>
            <w:r w:rsidR="00932EC9" w:rsidRPr="00495884">
              <w:rPr>
                <w:rFonts w:cs="Times New Roman"/>
                <w:i/>
                <w:sz w:val="24"/>
                <w:szCs w:val="24"/>
              </w:rPr>
              <w:t xml:space="preserve"> że 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>wykorzysta</w:t>
            </w:r>
            <w:r w:rsidR="00932EC9" w:rsidRPr="00495884">
              <w:rPr>
                <w:rFonts w:cs="Times New Roman"/>
                <w:i/>
                <w:sz w:val="24"/>
                <w:szCs w:val="24"/>
              </w:rPr>
              <w:t xml:space="preserve"> wkład własny </w:t>
            </w:r>
            <w:r w:rsidRPr="00495884">
              <w:rPr>
                <w:rFonts w:cs="Times New Roman"/>
                <w:i/>
                <w:sz w:val="24"/>
                <w:szCs w:val="24"/>
              </w:rPr>
              <w:t>w wysokości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>, która po zsumowaniu poszczególnych wkładów będzie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2F3355" w:rsidRPr="00495884">
              <w:rPr>
                <w:rFonts w:cs="Times New Roman"/>
                <w:i/>
                <w:sz w:val="24"/>
                <w:szCs w:val="24"/>
              </w:rPr>
              <w:t xml:space="preserve">wynosić co najmniej </w:t>
            </w:r>
            <w:r w:rsidRPr="00495884">
              <w:rPr>
                <w:rFonts w:cs="Times New Roman"/>
                <w:i/>
                <w:sz w:val="24"/>
                <w:szCs w:val="24"/>
              </w:rPr>
              <w:t>10%</w:t>
            </w:r>
            <w:r w:rsidR="007962D0" w:rsidRPr="00495884">
              <w:rPr>
                <w:rFonts w:cs="Times New Roman"/>
                <w:i/>
                <w:sz w:val="24"/>
                <w:szCs w:val="24"/>
              </w:rPr>
              <w:t xml:space="preserve"> w stosunku do zaplanowanych kosztów realizacji operacji, zawartych w załączniku nr 1 do wniosku „Zestawienie rzeczowo-finansowe operacji”, spełniających kryterium określone w pkt. 4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. </w:t>
            </w:r>
          </w:p>
          <w:p w14:paraId="4FBBBAB2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Jeżeli żaden z partnerów KSOW</w:t>
            </w:r>
            <w:r w:rsidR="00932EC9" w:rsidRPr="00495884">
              <w:rPr>
                <w:rFonts w:cs="Times New Roman"/>
                <w:i/>
                <w:sz w:val="24"/>
                <w:szCs w:val="24"/>
              </w:rPr>
              <w:t xml:space="preserve"> samodzielnie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nie 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 xml:space="preserve">zobowiązał się </w:t>
            </w:r>
            <w:r w:rsidR="00932EC9" w:rsidRPr="00495884">
              <w:rPr>
                <w:rFonts w:cs="Times New Roman"/>
                <w:i/>
                <w:sz w:val="24"/>
                <w:szCs w:val="24"/>
              </w:rPr>
              <w:t xml:space="preserve">lub co najmniej dwóch partnerów KSOW nie 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>zobowiązało się</w:t>
            </w:r>
            <w:r w:rsidR="002F3355" w:rsidRPr="00495884">
              <w:rPr>
                <w:rFonts w:cs="Times New Roman"/>
                <w:i/>
                <w:sz w:val="24"/>
                <w:szCs w:val="24"/>
              </w:rPr>
              <w:t xml:space="preserve"> do wykorzystania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wkładu własnego w wysokości</w:t>
            </w:r>
            <w:r w:rsidR="002F3355" w:rsidRPr="00495884">
              <w:rPr>
                <w:rFonts w:cs="Times New Roman"/>
                <w:i/>
                <w:sz w:val="24"/>
                <w:szCs w:val="24"/>
              </w:rPr>
              <w:t>, która po zsumowaniu poszczególnych wkładów wynosić będzie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co najmniej 10%</w:t>
            </w:r>
            <w:r w:rsidR="007962D0" w:rsidRPr="00495884">
              <w:rPr>
                <w:rFonts w:cs="Times New Roman"/>
                <w:i/>
                <w:sz w:val="24"/>
                <w:szCs w:val="24"/>
              </w:rPr>
              <w:t xml:space="preserve"> w stosunku do zaplanowanych kosztów realizacji operacji, zawartych w załączniku nr 1 do wniosku „Zestawienie rzeczowo-finansowe operacji”, spełniających kryterium określone w pkt. 4</w:t>
            </w:r>
            <w:r w:rsidRPr="00495884">
              <w:rPr>
                <w:rFonts w:cs="Times New Roman"/>
                <w:i/>
                <w:sz w:val="24"/>
                <w:szCs w:val="24"/>
              </w:rPr>
              <w:t>, kryterium uznaje się za niespełnione.</w:t>
            </w:r>
          </w:p>
          <w:p w14:paraId="6FF60F6F" w14:textId="77777777" w:rsidR="00C932E6" w:rsidRPr="00495884" w:rsidRDefault="00C932E6" w:rsidP="0085090C">
            <w:pPr>
              <w:spacing w:before="120"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2 pkt – spełnienie kryterium </w:t>
            </w:r>
            <w:r w:rsidR="0085090C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673A7C3F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BFA77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47574" w14:textId="77777777" w:rsidR="00C932E6" w:rsidRPr="00495884" w:rsidRDefault="00C932E6" w:rsidP="006B2E75">
            <w:pPr>
              <w:spacing w:before="120" w:after="0" w:line="240" w:lineRule="auto"/>
              <w:rPr>
                <w:rFonts w:eastAsiaTheme="minorEastAsia" w:cs="Arial"/>
                <w:b/>
                <w:sz w:val="24"/>
                <w:szCs w:val="24"/>
                <w:lang w:eastAsia="pl-PL"/>
              </w:rPr>
            </w:pPr>
            <w:r w:rsidRPr="00495884">
              <w:rPr>
                <w:rFonts w:eastAsiaTheme="minorEastAsia" w:cs="Arial"/>
                <w:b/>
                <w:sz w:val="24"/>
                <w:szCs w:val="24"/>
                <w:lang w:eastAsia="pl-PL"/>
              </w:rPr>
              <w:t xml:space="preserve">Kryteria tematyczne </w:t>
            </w:r>
          </w:p>
          <w:p w14:paraId="40FAD542" w14:textId="77777777" w:rsidR="00C932E6" w:rsidRPr="00495884" w:rsidRDefault="00C932E6" w:rsidP="006B2E75">
            <w:pPr>
              <w:pStyle w:val="PKTpunkt"/>
              <w:spacing w:line="240" w:lineRule="auto"/>
              <w:ind w:left="34" w:hanging="34"/>
              <w:rPr>
                <w:rFonts w:asciiTheme="minorHAnsi" w:hAnsiTheme="minorHAnsi"/>
                <w:b/>
                <w:szCs w:val="24"/>
              </w:rPr>
            </w:pPr>
            <w:r w:rsidRPr="00495884">
              <w:rPr>
                <w:rFonts w:asciiTheme="minorHAnsi" w:hAnsiTheme="minorHAnsi"/>
                <w:b/>
                <w:bCs w:val="0"/>
                <w:szCs w:val="24"/>
              </w:rPr>
              <w:t>Uzasadnienie potrzeby realizacji operacji potwierdza, że dotyczy ona co najmniej jednego</w:t>
            </w:r>
            <w:r w:rsidR="00797BC9" w:rsidRPr="00495884">
              <w:rPr>
                <w:rFonts w:asciiTheme="minorHAnsi" w:hAnsiTheme="minorHAnsi"/>
                <w:b/>
                <w:bCs w:val="0"/>
                <w:szCs w:val="24"/>
              </w:rPr>
              <w:t xml:space="preserve">, lecz nie </w:t>
            </w:r>
            <w:r w:rsidR="005A4774" w:rsidRPr="00495884">
              <w:rPr>
                <w:rFonts w:asciiTheme="minorHAnsi" w:hAnsiTheme="minorHAnsi"/>
                <w:b/>
                <w:bCs w:val="0"/>
                <w:szCs w:val="24"/>
              </w:rPr>
              <w:t>więcej niż czterech</w:t>
            </w:r>
            <w:r w:rsidRPr="00495884">
              <w:rPr>
                <w:rFonts w:asciiTheme="minorHAnsi" w:hAnsiTheme="minorHAnsi"/>
                <w:b/>
                <w:bCs w:val="0"/>
                <w:szCs w:val="24"/>
              </w:rPr>
              <w:t xml:space="preserve"> z następującej tematów:</w:t>
            </w:r>
          </w:p>
          <w:p w14:paraId="71D41107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aktywizacja mieszkańców obszarów wiejskich w celu tworzenia partnerstw na rzecz realizacji projektów nakierowanych na rozwój tych obszarów, w skład których wchodzą przedstawiciele sektora publicznego, sektora prywatnego oraz organizacji pozarządowych – 2 pkt,</w:t>
            </w:r>
          </w:p>
          <w:p w14:paraId="6F9E2164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 xml:space="preserve">upowszechnianie wiedzy w zakresie innowacyjnych rozwiązań w rolnictwie, produkcji żywności, leśnictwie i na obszarach wiejskich – </w:t>
            </w:r>
            <w:r w:rsidR="00A3123B" w:rsidRPr="00495884">
              <w:rPr>
                <w:rFonts w:asciiTheme="minorHAnsi" w:hAnsiTheme="minorHAnsi"/>
                <w:szCs w:val="24"/>
              </w:rPr>
              <w:t xml:space="preserve">2 pkt </w:t>
            </w:r>
            <w:r w:rsidR="0034068B" w:rsidRPr="00495884">
              <w:rPr>
                <w:rFonts w:asciiTheme="minorHAnsi" w:hAnsiTheme="minorHAnsi"/>
                <w:szCs w:val="24"/>
              </w:rPr>
              <w:t xml:space="preserve">(punkty za spełnienie tego kryterium </w:t>
            </w:r>
            <w:r w:rsidR="00593C7E" w:rsidRPr="00495884">
              <w:rPr>
                <w:rFonts w:asciiTheme="minorHAnsi" w:hAnsiTheme="minorHAnsi"/>
                <w:szCs w:val="24"/>
              </w:rPr>
              <w:t>mogą otrzymać</w:t>
            </w:r>
            <w:r w:rsidR="0034068B" w:rsidRPr="00495884">
              <w:rPr>
                <w:rFonts w:asciiTheme="minorHAnsi" w:hAnsiTheme="minorHAnsi"/>
                <w:szCs w:val="24"/>
              </w:rPr>
              <w:t xml:space="preserve"> tylko operacje</w:t>
            </w:r>
            <w:r w:rsidR="00593C7E" w:rsidRPr="00495884">
              <w:rPr>
                <w:rFonts w:asciiTheme="minorHAnsi" w:hAnsiTheme="minorHAnsi"/>
                <w:szCs w:val="24"/>
              </w:rPr>
              <w:t xml:space="preserve"> objęte wnioskami złożonymi</w:t>
            </w:r>
            <w:r w:rsidR="0034068B" w:rsidRPr="00495884">
              <w:rPr>
                <w:rFonts w:asciiTheme="minorHAnsi" w:hAnsiTheme="minorHAnsi"/>
                <w:szCs w:val="24"/>
              </w:rPr>
              <w:t xml:space="preserve"> do CDR i ODR)</w:t>
            </w:r>
            <w:r w:rsidRPr="00495884">
              <w:rPr>
                <w:rFonts w:asciiTheme="minorHAnsi" w:hAnsiTheme="minorHAnsi"/>
                <w:szCs w:val="24"/>
              </w:rPr>
              <w:t>,</w:t>
            </w:r>
          </w:p>
          <w:p w14:paraId="2073F03E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upowszechnianie wiedzy w zakresie tworzenia krótkich łańcuchów dostaw w rozumieniu art. 2 ust. 1 akapit drugi lit. m rozporządzenia nr 1305/2013 w sektorze rolno-spożywczym – 2 pkt,</w:t>
            </w:r>
          </w:p>
          <w:p w14:paraId="1AD43831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upowszechnianie wiedzy w zakresie systemów jakości żywności, o których mowa w art. 16 ust. 1 lit. a lub b rozporządzenia nr 1305/2013 – 2 pkt,</w:t>
            </w:r>
          </w:p>
          <w:p w14:paraId="5A7C7615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upowszechnianie wiedzy w zakresie optymalizacji wykorzystywania przez mieszkańców obszarów wiejskich zasobów środowiska naturalnego – 2 pkt,</w:t>
            </w:r>
          </w:p>
          <w:p w14:paraId="73CAEC00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upowszechnianie wiedzy w zakresie dotyczącym zachowania różnorodności genetycznej roślin lub zwierząt – 2 pkt,</w:t>
            </w:r>
          </w:p>
          <w:p w14:paraId="4ACCBD2D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wspieranie rozwoju przedsiębiorczości na obszarach wiejskich przez podnoszenie poziomu wiedzy i umiejętności</w:t>
            </w:r>
            <w:r w:rsidR="00212374" w:rsidRPr="00495884">
              <w:rPr>
                <w:rFonts w:asciiTheme="minorHAnsi" w:hAnsiTheme="minorHAnsi"/>
                <w:szCs w:val="24"/>
              </w:rPr>
              <w:t xml:space="preserve"> w obszarze małego przetwórstwa lokalnego lub w obszarze rozwoju zielonej gospodarki, w tym tworzenia nowych miejsc pracy – 3 pkt,</w:t>
            </w:r>
          </w:p>
          <w:p w14:paraId="2B8246E2" w14:textId="77777777" w:rsidR="00C932E6" w:rsidRPr="00495884" w:rsidRDefault="00212374" w:rsidP="000C4690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 xml:space="preserve">wspieranie rozwoju przedsiębiorczości na obszarach wiejskich przez podnoszenie poziomu wiedzy i umiejętności </w:t>
            </w:r>
            <w:r w:rsidR="00C932E6" w:rsidRPr="00495884">
              <w:rPr>
                <w:rFonts w:asciiTheme="minorHAnsi" w:hAnsiTheme="minorHAnsi"/>
                <w:szCs w:val="24"/>
              </w:rPr>
              <w:t xml:space="preserve">w obszarach innych niż wskazane w </w:t>
            </w:r>
            <w:r w:rsidRPr="00495884">
              <w:rPr>
                <w:rFonts w:asciiTheme="minorHAnsi" w:hAnsiTheme="minorHAnsi"/>
                <w:szCs w:val="24"/>
              </w:rPr>
              <w:t>pkt. 7</w:t>
            </w:r>
            <w:r w:rsidR="00C932E6" w:rsidRPr="00495884">
              <w:rPr>
                <w:rFonts w:asciiTheme="minorHAnsi" w:hAnsiTheme="minorHAnsi"/>
                <w:szCs w:val="24"/>
              </w:rPr>
              <w:t xml:space="preserve"> – 2 pkt, </w:t>
            </w:r>
          </w:p>
          <w:p w14:paraId="3FE61648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promocja jakości życia na wsi lub promocja wsi jako miejsca do życia i rozwoju zawodowego – 3 pkt,</w:t>
            </w:r>
          </w:p>
          <w:p w14:paraId="78F19B40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lastRenderedPageBreak/>
              <w:t>wspieranie rozwoju społeczeństwa cyfrowego na obszarach wiejskich przez podnoszenie poziomu wiedzy w tym zakresie – 2 pkt,</w:t>
            </w:r>
          </w:p>
          <w:p w14:paraId="67DDD0F2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wspieranie tworzenia sieci współpracy partnerskiej dotyczącej rolnictwa i obszarów wiejskich przez podnoszenie poziomu wiedzy w tym zakresie – 4 pkt,</w:t>
            </w:r>
          </w:p>
          <w:p w14:paraId="43A5C6EE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upowszechnianie wiedzy dotyczącej zarządzania projektami z zakresu rozwoju obszarów wiejskich – 2 pkt,</w:t>
            </w:r>
          </w:p>
          <w:p w14:paraId="49CD6B55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upowszechnianie wiedzy w zakresie planowania rozwoju lokalnego z uwzględnieniem potencjału ekonomicznego, społecznego i środowiskowego danego obszaru – 2 pkt.</w:t>
            </w:r>
          </w:p>
          <w:p w14:paraId="689B71AB" w14:textId="77777777" w:rsidR="00C932E6" w:rsidRPr="00495884" w:rsidRDefault="00C932E6" w:rsidP="005C2E48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spełnienia kryterium dokonywana jest na podstawie informacji zawartych w części III pkt 4-6</w:t>
            </w:r>
            <w:r w:rsidR="00212374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9 wniosku.</w:t>
            </w:r>
            <w:r w:rsidR="006F5B82" w:rsidRPr="00495884">
              <w:rPr>
                <w:rFonts w:cs="Times New Roman"/>
                <w:i/>
                <w:sz w:val="24"/>
                <w:szCs w:val="24"/>
              </w:rPr>
              <w:t xml:space="preserve"> W przypadku zaznaczenia w części III pkt 4 wniosku więcej niż 4 tematów, wniosek wymaga korekty na wezwanie jednos</w:t>
            </w:r>
            <w:r w:rsidR="00DD570B" w:rsidRPr="00495884">
              <w:rPr>
                <w:rFonts w:cs="Times New Roman"/>
                <w:i/>
                <w:sz w:val="24"/>
                <w:szCs w:val="24"/>
              </w:rPr>
              <w:t>tki dokonującej oceny formalnej, chyba że na podstawie pozostałych danych we wniosku i załącznikach zostanie jednoznacznie stwierdzone, że w przypadku niektórych tematów doszło do oczywistej omyłki</w:t>
            </w:r>
            <w:r w:rsidR="00214736" w:rsidRPr="00495884">
              <w:rPr>
                <w:rFonts w:cs="Times New Roman"/>
                <w:i/>
                <w:sz w:val="24"/>
                <w:szCs w:val="24"/>
              </w:rPr>
              <w:t>, którą jednostka oceniająca operację może samodzielnie poprawić.</w:t>
            </w:r>
            <w:r w:rsidR="006F5B82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2E64AC80" w14:textId="77777777" w:rsidR="00C932E6" w:rsidRPr="00495884" w:rsidRDefault="00C932E6" w:rsidP="00B22244">
            <w:pPr>
              <w:pStyle w:val="LITlitera"/>
              <w:ind w:left="0" w:firstLine="0"/>
              <w:rPr>
                <w:rFonts w:asciiTheme="minorHAnsi" w:hAnsiTheme="minorHAnsi"/>
                <w:bCs w:val="0"/>
                <w:szCs w:val="24"/>
              </w:rPr>
            </w:pPr>
            <w:r w:rsidRPr="00495884">
              <w:rPr>
                <w:rFonts w:asciiTheme="minorHAnsi" w:hAnsiTheme="minorHAnsi" w:cs="Times New Roman"/>
                <w:i/>
                <w:szCs w:val="24"/>
              </w:rPr>
              <w:t xml:space="preserve">W wyniku oceny uzyskać można od 2 do </w:t>
            </w:r>
            <w:r w:rsidR="005A4774" w:rsidRPr="00495884">
              <w:rPr>
                <w:rFonts w:asciiTheme="minorHAnsi" w:hAnsiTheme="minorHAnsi" w:cs="Times New Roman"/>
                <w:i/>
                <w:szCs w:val="24"/>
              </w:rPr>
              <w:t>1</w:t>
            </w:r>
            <w:r w:rsidRPr="00495884">
              <w:rPr>
                <w:rFonts w:asciiTheme="minorHAnsi" w:hAnsiTheme="minorHAnsi" w:cs="Times New Roman"/>
                <w:i/>
                <w:szCs w:val="24"/>
              </w:rPr>
              <w:t>2 pkt</w:t>
            </w:r>
            <w:r w:rsidR="00D45801" w:rsidRPr="00495884">
              <w:rPr>
                <w:rFonts w:asciiTheme="minorHAnsi" w:hAnsiTheme="minorHAnsi" w:cs="Times New Roman"/>
                <w:i/>
                <w:szCs w:val="24"/>
              </w:rPr>
              <w:t xml:space="preserve"> </w:t>
            </w:r>
            <w:r w:rsidR="004B345F" w:rsidRPr="00495884">
              <w:rPr>
                <w:rFonts w:asciiTheme="minorHAnsi" w:hAnsiTheme="minorHAnsi" w:cs="Times New Roman"/>
                <w:i/>
                <w:szCs w:val="24"/>
              </w:rPr>
              <w:t xml:space="preserve"> </w:t>
            </w:r>
            <w:r w:rsidRPr="00495884">
              <w:rPr>
                <w:rFonts w:asciiTheme="minorHAnsi" w:hAnsiTheme="minorHAnsi" w:cs="Times New Roman"/>
                <w:i/>
                <w:szCs w:val="24"/>
              </w:rPr>
              <w:t xml:space="preserve">– spełnienie kryterium </w:t>
            </w:r>
            <w:r w:rsidR="00212374" w:rsidRPr="00495884">
              <w:rPr>
                <w:rFonts w:asciiTheme="minorHAnsi" w:hAnsiTheme="minorHAnsi" w:cs="Times New Roman"/>
                <w:i/>
                <w:szCs w:val="24"/>
              </w:rPr>
              <w:t xml:space="preserve">albo </w:t>
            </w:r>
            <w:r w:rsidRPr="00495884">
              <w:rPr>
                <w:rFonts w:asciiTheme="minorHAnsi" w:hAnsiTheme="minorHAnsi" w:cs="Times New Roman"/>
                <w:i/>
                <w:szCs w:val="24"/>
              </w:rPr>
              <w:t>0 pkt – niespełnienie kryterium.</w:t>
            </w:r>
          </w:p>
        </w:tc>
      </w:tr>
    </w:tbl>
    <w:p w14:paraId="49BD5D3F" w14:textId="77777777" w:rsidR="005E32FD" w:rsidRPr="00495884" w:rsidRDefault="005E32FD" w:rsidP="005E32FD">
      <w:pPr>
        <w:spacing w:after="120" w:line="240" w:lineRule="auto"/>
      </w:pPr>
    </w:p>
    <w:p w14:paraId="00AF03FF" w14:textId="77777777" w:rsidR="002E517D" w:rsidRPr="00495884" w:rsidRDefault="002E517D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495884">
        <w:rPr>
          <w:rFonts w:eastAsia="Calibri" w:cs="Calibri"/>
          <w:sz w:val="24"/>
          <w:szCs w:val="24"/>
          <w:lang w:eastAsia="ar-SA"/>
        </w:rPr>
        <w:t>Ocena jest dokonywana na podstawie informacji zawartych we wniosku o wybór operacji i załącznikach do wniosku.</w:t>
      </w:r>
    </w:p>
    <w:p w14:paraId="5538F366" w14:textId="77777777" w:rsidR="002E517D" w:rsidRPr="00495884" w:rsidRDefault="002E517D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Calibri"/>
          <w:sz w:val="24"/>
          <w:szCs w:val="24"/>
          <w:lang w:eastAsia="ar-SA"/>
        </w:rPr>
        <w:t xml:space="preserve">W przypadku spełnienia wymagań wskazanych w </w:t>
      </w:r>
      <w:r w:rsidR="00212374" w:rsidRPr="00495884">
        <w:rPr>
          <w:rFonts w:eastAsia="Calibri" w:cs="Calibri"/>
          <w:sz w:val="24"/>
          <w:szCs w:val="24"/>
          <w:lang w:eastAsia="ar-SA"/>
        </w:rPr>
        <w:t xml:space="preserve">części I </w:t>
      </w:r>
      <w:r w:rsidRPr="00495884">
        <w:rPr>
          <w:rFonts w:eastAsia="Calibri" w:cs="Calibri"/>
          <w:sz w:val="24"/>
          <w:szCs w:val="24"/>
          <w:lang w:eastAsia="ar-SA"/>
        </w:rPr>
        <w:t xml:space="preserve">pkt 1-3 </w:t>
      </w:r>
      <w:r w:rsidR="00212374" w:rsidRPr="00495884">
        <w:rPr>
          <w:rFonts w:eastAsia="Calibri" w:cs="Calibri"/>
          <w:sz w:val="24"/>
          <w:szCs w:val="24"/>
          <w:lang w:eastAsia="ar-SA"/>
        </w:rPr>
        <w:t>P</w:t>
      </w:r>
      <w:r w:rsidRPr="00495884">
        <w:rPr>
          <w:rFonts w:eastAsia="Calibri" w:cs="Calibri"/>
          <w:sz w:val="24"/>
          <w:szCs w:val="24"/>
          <w:lang w:eastAsia="ar-SA"/>
        </w:rPr>
        <w:t xml:space="preserve">rzewodnika wniosek kwalifikuje się do dalszego rozpatrzenia. </w:t>
      </w:r>
    </w:p>
    <w:p w14:paraId="04DE7EE1" w14:textId="77777777" w:rsidR="002E517D" w:rsidRPr="00495884" w:rsidRDefault="002E517D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sz w:val="24"/>
          <w:szCs w:val="24"/>
        </w:rPr>
        <w:t xml:space="preserve">Niespełnienie przynajmniej jednego z wymagań wskazanych w </w:t>
      </w:r>
      <w:r w:rsidR="00212374" w:rsidRPr="00495884">
        <w:rPr>
          <w:sz w:val="24"/>
          <w:szCs w:val="24"/>
        </w:rPr>
        <w:t xml:space="preserve">części I </w:t>
      </w:r>
      <w:r w:rsidRPr="00495884">
        <w:rPr>
          <w:sz w:val="24"/>
          <w:szCs w:val="24"/>
        </w:rPr>
        <w:t xml:space="preserve">pkt 1-3 </w:t>
      </w:r>
      <w:r w:rsidR="00212374" w:rsidRPr="00495884">
        <w:rPr>
          <w:rFonts w:eastAsia="Calibri" w:cs="Calibri"/>
          <w:sz w:val="24"/>
          <w:szCs w:val="24"/>
          <w:lang w:eastAsia="ar-SA"/>
        </w:rPr>
        <w:t>P</w:t>
      </w:r>
      <w:r w:rsidRPr="00495884">
        <w:rPr>
          <w:rFonts w:eastAsia="Calibri" w:cs="Calibri"/>
          <w:sz w:val="24"/>
          <w:szCs w:val="24"/>
          <w:lang w:eastAsia="ar-SA"/>
        </w:rPr>
        <w:t>rzewodnika</w:t>
      </w:r>
      <w:r w:rsidRPr="00495884">
        <w:rPr>
          <w:sz w:val="24"/>
          <w:szCs w:val="24"/>
        </w:rPr>
        <w:t xml:space="preserve"> skutkuje pozostawieniem wniosku bez rozpatrzenia (podstawa prawna art. 57d ust. 4 ustawy</w:t>
      </w:r>
      <w:r w:rsidR="00187A50" w:rsidRPr="00495884">
        <w:rPr>
          <w:sz w:val="24"/>
          <w:szCs w:val="24"/>
        </w:rPr>
        <w:t xml:space="preserve"> ROW</w:t>
      </w:r>
      <w:r w:rsidRPr="00495884">
        <w:rPr>
          <w:sz w:val="24"/>
          <w:szCs w:val="24"/>
        </w:rPr>
        <w:t xml:space="preserve">). </w:t>
      </w:r>
    </w:p>
    <w:p w14:paraId="66B62F1D" w14:textId="77777777" w:rsidR="002E517D" w:rsidRPr="00495884" w:rsidRDefault="00212374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Calibri"/>
          <w:sz w:val="24"/>
          <w:szCs w:val="24"/>
          <w:lang w:eastAsia="ar-SA"/>
        </w:rPr>
        <w:t>J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eżeli są spełnione wymagania wskazane w </w:t>
      </w:r>
      <w:r w:rsidRPr="00495884">
        <w:rPr>
          <w:rFonts w:eastAsia="Calibri" w:cs="Calibri"/>
          <w:sz w:val="24"/>
          <w:szCs w:val="24"/>
          <w:lang w:eastAsia="ar-SA"/>
        </w:rPr>
        <w:t xml:space="preserve">części I 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pkt 4-10 </w:t>
      </w:r>
      <w:r w:rsidRPr="00495884">
        <w:rPr>
          <w:rFonts w:eastAsia="Calibri" w:cs="Calibri"/>
          <w:sz w:val="24"/>
          <w:szCs w:val="24"/>
          <w:lang w:eastAsia="ar-SA"/>
        </w:rPr>
        <w:t>P</w:t>
      </w:r>
      <w:r w:rsidR="002E517D" w:rsidRPr="00495884">
        <w:rPr>
          <w:rFonts w:eastAsia="Calibri" w:cs="Calibri"/>
          <w:sz w:val="24"/>
          <w:szCs w:val="24"/>
          <w:lang w:eastAsia="ar-SA"/>
        </w:rPr>
        <w:t>rzewodnika</w:t>
      </w:r>
      <w:r w:rsidR="009253F7" w:rsidRPr="00495884">
        <w:rPr>
          <w:rFonts w:eastAsia="Calibri" w:cs="Calibri"/>
          <w:sz w:val="24"/>
          <w:szCs w:val="24"/>
          <w:lang w:eastAsia="ar-SA"/>
        </w:rPr>
        <w:t>,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 wniosek </w:t>
      </w:r>
      <w:r w:rsidR="00E30282" w:rsidRPr="00495884">
        <w:rPr>
          <w:rFonts w:cs="Times New Roman"/>
          <w:sz w:val="24"/>
          <w:szCs w:val="24"/>
        </w:rPr>
        <w:t>podlega dalszej ocenie</w:t>
      </w:r>
      <w:r w:rsidR="002E517D" w:rsidRPr="00495884">
        <w:rPr>
          <w:rFonts w:eastAsia="Calibri" w:cs="Calibri"/>
          <w:sz w:val="24"/>
          <w:szCs w:val="24"/>
          <w:lang w:eastAsia="ar-SA"/>
        </w:rPr>
        <w:t>.</w:t>
      </w:r>
    </w:p>
    <w:p w14:paraId="763A6045" w14:textId="77777777" w:rsidR="00A758D7" w:rsidRPr="00495884" w:rsidRDefault="00A758D7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cs="Tahoma"/>
          <w:sz w:val="24"/>
          <w:szCs w:val="24"/>
        </w:rPr>
        <w:t>Jeżeli jednostka, do której złożono wniosek, jest niewłaściwa, niezwłocznie przekazuje wniosek do jednostki właściwej, zawiadamiając jednocześnie o tym wnioskodawcę. Zawiadomienie o przekazaniu powinno zawierać uzasadnienie. Wniosek złożony do jednostki niewłaściwej przed upływem terminu składania wniosków uważa się za wniesiony z zachowaniem tego terminu</w:t>
      </w:r>
      <w:r w:rsidR="009253F7" w:rsidRPr="00495884">
        <w:rPr>
          <w:rFonts w:cs="Tahoma"/>
          <w:sz w:val="24"/>
          <w:szCs w:val="24"/>
        </w:rPr>
        <w:t>.</w:t>
      </w:r>
    </w:p>
    <w:p w14:paraId="388C371F" w14:textId="77777777" w:rsidR="002E517D" w:rsidRPr="00495884" w:rsidRDefault="002E517D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Calibri"/>
          <w:sz w:val="24"/>
          <w:szCs w:val="24"/>
          <w:lang w:eastAsia="ar-SA"/>
        </w:rPr>
        <w:t xml:space="preserve">Jeżeli nie są spełnione wymagania wskazane w </w:t>
      </w:r>
      <w:r w:rsidR="009253F7" w:rsidRPr="00495884">
        <w:rPr>
          <w:rFonts w:eastAsia="Calibri" w:cs="Calibri"/>
          <w:sz w:val="24"/>
          <w:szCs w:val="24"/>
          <w:lang w:eastAsia="ar-SA"/>
        </w:rPr>
        <w:t xml:space="preserve">części I </w:t>
      </w:r>
      <w:r w:rsidRPr="00495884">
        <w:rPr>
          <w:rFonts w:eastAsia="Calibri" w:cs="Calibri"/>
          <w:sz w:val="24"/>
          <w:szCs w:val="24"/>
          <w:lang w:eastAsia="ar-SA"/>
        </w:rPr>
        <w:t xml:space="preserve">pkt </w:t>
      </w:r>
      <w:r w:rsidR="00A758D7" w:rsidRPr="00495884">
        <w:rPr>
          <w:rFonts w:eastAsia="Calibri" w:cs="Calibri"/>
          <w:sz w:val="24"/>
          <w:szCs w:val="24"/>
          <w:lang w:eastAsia="ar-SA"/>
        </w:rPr>
        <w:t>5</w:t>
      </w:r>
      <w:r w:rsidRPr="00495884">
        <w:rPr>
          <w:rFonts w:eastAsia="Calibri" w:cs="Calibri"/>
          <w:sz w:val="24"/>
          <w:szCs w:val="24"/>
          <w:lang w:eastAsia="ar-SA"/>
        </w:rPr>
        <w:t xml:space="preserve">-10 </w:t>
      </w:r>
      <w:r w:rsidR="009253F7" w:rsidRPr="00495884">
        <w:rPr>
          <w:rFonts w:eastAsia="Calibri" w:cs="Calibri"/>
          <w:sz w:val="24"/>
          <w:szCs w:val="24"/>
          <w:lang w:eastAsia="ar-SA"/>
        </w:rPr>
        <w:t>P</w:t>
      </w:r>
      <w:r w:rsidRPr="00495884">
        <w:rPr>
          <w:rFonts w:eastAsia="Calibri" w:cs="Calibri"/>
          <w:sz w:val="24"/>
          <w:szCs w:val="24"/>
          <w:lang w:eastAsia="ar-SA"/>
        </w:rPr>
        <w:t>rzewodnika</w:t>
      </w:r>
      <w:r w:rsidR="009253F7" w:rsidRPr="00495884">
        <w:rPr>
          <w:rFonts w:eastAsia="Calibri" w:cs="Calibri"/>
          <w:sz w:val="24"/>
          <w:szCs w:val="24"/>
          <w:lang w:eastAsia="ar-SA"/>
        </w:rPr>
        <w:t>,</w:t>
      </w:r>
      <w:r w:rsidRPr="00495884">
        <w:rPr>
          <w:rFonts w:eastAsia="Calibri" w:cs="Calibri"/>
          <w:sz w:val="24"/>
          <w:szCs w:val="24"/>
          <w:lang w:eastAsia="ar-SA"/>
        </w:rPr>
        <w:t xml:space="preserve"> jednostka</w:t>
      </w:r>
      <w:r w:rsidR="009253F7" w:rsidRPr="00495884">
        <w:rPr>
          <w:rFonts w:eastAsia="Calibri" w:cs="Calibri"/>
          <w:sz w:val="24"/>
          <w:szCs w:val="24"/>
          <w:lang w:eastAsia="ar-SA"/>
        </w:rPr>
        <w:t>, do której złożono wniosek,</w:t>
      </w:r>
      <w:r w:rsidRPr="00495884">
        <w:rPr>
          <w:rFonts w:eastAsia="Calibri" w:cs="Calibri"/>
          <w:sz w:val="24"/>
          <w:szCs w:val="24"/>
          <w:lang w:eastAsia="ar-SA"/>
        </w:rPr>
        <w:t xml:space="preserve">  wzywa na piśmie partnera KSOW do uzupełnienia braków w terminie 7 dni od dnia doręczenia wezwania pod rygorem pozostawienia wniosku bez rozpatrzenia, zgodnie z art. 57d ust. 5 ustawy</w:t>
      </w:r>
      <w:r w:rsidR="00187A50" w:rsidRPr="00495884">
        <w:rPr>
          <w:rFonts w:eastAsia="Calibri" w:cs="Calibri"/>
          <w:sz w:val="24"/>
          <w:szCs w:val="24"/>
          <w:lang w:eastAsia="ar-SA"/>
        </w:rPr>
        <w:t xml:space="preserve"> ROW</w:t>
      </w:r>
      <w:r w:rsidRPr="00495884">
        <w:rPr>
          <w:rFonts w:eastAsia="Calibri" w:cs="Calibri"/>
          <w:sz w:val="24"/>
          <w:szCs w:val="24"/>
          <w:lang w:eastAsia="ar-SA"/>
        </w:rPr>
        <w:t>.</w:t>
      </w:r>
    </w:p>
    <w:p w14:paraId="762B6412" w14:textId="77777777" w:rsidR="002E517D" w:rsidRPr="00495884" w:rsidRDefault="009253F7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Calibri"/>
          <w:sz w:val="24"/>
          <w:szCs w:val="24"/>
          <w:lang w:eastAsia="ar-SA"/>
        </w:rPr>
        <w:t>J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eżeli wniosek został poprawiony/uzupełniony zgodnie z wezwaniem i są spełnione wymagania wskazane w </w:t>
      </w:r>
      <w:r w:rsidRPr="00495884">
        <w:rPr>
          <w:rFonts w:eastAsia="Calibri" w:cs="Calibri"/>
          <w:sz w:val="24"/>
          <w:szCs w:val="24"/>
          <w:lang w:eastAsia="ar-SA"/>
        </w:rPr>
        <w:t xml:space="preserve">części I 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pkt </w:t>
      </w:r>
      <w:r w:rsidR="00A758D7" w:rsidRPr="00495884">
        <w:rPr>
          <w:rFonts w:eastAsia="Calibri" w:cs="Calibri"/>
          <w:sz w:val="24"/>
          <w:szCs w:val="24"/>
          <w:lang w:eastAsia="ar-SA"/>
        </w:rPr>
        <w:t>5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-10 </w:t>
      </w:r>
      <w:r w:rsidRPr="00495884">
        <w:rPr>
          <w:rFonts w:eastAsia="Calibri" w:cs="Calibri"/>
          <w:sz w:val="24"/>
          <w:szCs w:val="24"/>
          <w:lang w:eastAsia="ar-SA"/>
        </w:rPr>
        <w:t>P</w:t>
      </w:r>
      <w:r w:rsidR="002E517D" w:rsidRPr="00495884">
        <w:rPr>
          <w:rFonts w:eastAsia="Calibri" w:cs="Calibri"/>
          <w:sz w:val="24"/>
          <w:szCs w:val="24"/>
          <w:lang w:eastAsia="ar-SA"/>
        </w:rPr>
        <w:t>rzewodnika</w:t>
      </w:r>
      <w:r w:rsidRPr="00495884">
        <w:rPr>
          <w:rFonts w:eastAsia="Calibri" w:cs="Calibri"/>
          <w:sz w:val="24"/>
          <w:szCs w:val="24"/>
          <w:lang w:eastAsia="ar-SA"/>
        </w:rPr>
        <w:t>,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 wniosek </w:t>
      </w:r>
      <w:r w:rsidR="00E30282" w:rsidRPr="00495884">
        <w:rPr>
          <w:rFonts w:cs="Times New Roman"/>
          <w:sz w:val="24"/>
          <w:szCs w:val="24"/>
        </w:rPr>
        <w:t>podlega dalszej ocenie</w:t>
      </w:r>
      <w:r w:rsidR="002E517D" w:rsidRPr="00495884">
        <w:rPr>
          <w:rFonts w:eastAsia="Calibri" w:cs="Calibri"/>
          <w:sz w:val="24"/>
          <w:szCs w:val="24"/>
          <w:lang w:eastAsia="ar-SA"/>
        </w:rPr>
        <w:t>.</w:t>
      </w:r>
    </w:p>
    <w:p w14:paraId="79AAEF23" w14:textId="77777777" w:rsidR="002E517D" w:rsidRPr="00495884" w:rsidRDefault="002E517D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Calibri"/>
          <w:sz w:val="24"/>
          <w:szCs w:val="24"/>
          <w:lang w:eastAsia="ar-SA"/>
        </w:rPr>
        <w:t>W przypadku gdy wniosek nie został poprawiony/uzupełniony zgodnie z wezwaniem</w:t>
      </w:r>
      <w:r w:rsidR="009253F7" w:rsidRPr="00495884">
        <w:rPr>
          <w:rFonts w:eastAsia="Calibri" w:cs="Calibri"/>
          <w:sz w:val="24"/>
          <w:szCs w:val="24"/>
          <w:lang w:eastAsia="ar-SA"/>
        </w:rPr>
        <w:t>,</w:t>
      </w:r>
      <w:r w:rsidRPr="00495884">
        <w:rPr>
          <w:rFonts w:eastAsia="Calibri" w:cs="Calibri"/>
          <w:sz w:val="24"/>
          <w:szCs w:val="24"/>
          <w:lang w:eastAsia="ar-SA"/>
        </w:rPr>
        <w:t xml:space="preserve"> wniosek pozostawia się bez rozpatrzenia (podstawa prawna art. 57d ust. 5 ustawy</w:t>
      </w:r>
      <w:r w:rsidR="00187A50" w:rsidRPr="00495884">
        <w:rPr>
          <w:rFonts w:eastAsia="Calibri" w:cs="Calibri"/>
          <w:sz w:val="24"/>
          <w:szCs w:val="24"/>
          <w:lang w:eastAsia="ar-SA"/>
        </w:rPr>
        <w:t xml:space="preserve"> ROW</w:t>
      </w:r>
      <w:r w:rsidRPr="00495884">
        <w:rPr>
          <w:rFonts w:eastAsia="Calibri" w:cs="Calibri"/>
          <w:sz w:val="24"/>
          <w:szCs w:val="24"/>
          <w:lang w:eastAsia="ar-SA"/>
        </w:rPr>
        <w:t xml:space="preserve">). </w:t>
      </w:r>
    </w:p>
    <w:p w14:paraId="2DA5016F" w14:textId="77777777" w:rsidR="002E517D" w:rsidRPr="00495884" w:rsidRDefault="002E517D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Calibri"/>
          <w:sz w:val="24"/>
          <w:szCs w:val="24"/>
          <w:lang w:eastAsia="ar-SA"/>
        </w:rPr>
        <w:t>W przypadku pozostawienia wniosku o wybór operacji bez rozpatrzenia, operacja, której dotyczy ten wniosek, nie podlega ocenie pod względem spełniania warunków i kryteriów wyboru operacji</w:t>
      </w:r>
      <w:r w:rsidR="00674189" w:rsidRPr="00495884">
        <w:rPr>
          <w:rFonts w:eastAsia="Calibri" w:cs="Calibri"/>
          <w:sz w:val="24"/>
          <w:szCs w:val="24"/>
          <w:lang w:eastAsia="ar-SA"/>
        </w:rPr>
        <w:t xml:space="preserve"> </w:t>
      </w:r>
      <w:r w:rsidR="009253F7" w:rsidRPr="00495884">
        <w:rPr>
          <w:rFonts w:eastAsia="Calibri" w:cs="Calibri"/>
          <w:sz w:val="24"/>
          <w:szCs w:val="24"/>
          <w:lang w:eastAsia="ar-SA"/>
        </w:rPr>
        <w:t>(podstawa prawna art. 57d ust. 6 ustawy ROW)</w:t>
      </w:r>
      <w:r w:rsidRPr="00495884">
        <w:rPr>
          <w:rFonts w:eastAsia="Calibri" w:cs="Calibri"/>
          <w:sz w:val="24"/>
          <w:szCs w:val="24"/>
          <w:lang w:eastAsia="ar-SA"/>
        </w:rPr>
        <w:t>.</w:t>
      </w:r>
    </w:p>
    <w:p w14:paraId="2E34D292" w14:textId="77777777" w:rsidR="002E517D" w:rsidRPr="00495884" w:rsidRDefault="002E517D" w:rsidP="00CD20E8">
      <w:pPr>
        <w:numPr>
          <w:ilvl w:val="0"/>
          <w:numId w:val="1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Times New Roman"/>
          <w:sz w:val="24"/>
          <w:szCs w:val="24"/>
          <w:lang w:eastAsia="ar-SA"/>
        </w:rPr>
        <w:t xml:space="preserve">Jeżeli </w:t>
      </w:r>
      <w:r w:rsidRPr="00495884">
        <w:rPr>
          <w:sz w:val="24"/>
          <w:szCs w:val="24"/>
        </w:rPr>
        <w:t>nie są spełnione warunki wyboru operacji wskazane w </w:t>
      </w:r>
      <w:r w:rsidR="00B706F0" w:rsidRPr="00495884">
        <w:rPr>
          <w:rFonts w:eastAsia="Calibri" w:cs="Calibri"/>
          <w:sz w:val="24"/>
          <w:szCs w:val="24"/>
          <w:lang w:eastAsia="pl-PL"/>
        </w:rPr>
        <w:t xml:space="preserve">części II </w:t>
      </w:r>
      <w:r w:rsidRPr="00495884">
        <w:rPr>
          <w:sz w:val="24"/>
          <w:szCs w:val="24"/>
        </w:rPr>
        <w:t>pkt 1-</w:t>
      </w:r>
      <w:r w:rsidR="00B706F0" w:rsidRPr="00495884">
        <w:rPr>
          <w:sz w:val="24"/>
          <w:szCs w:val="24"/>
        </w:rPr>
        <w:t>7</w:t>
      </w:r>
      <w:r w:rsidRPr="00495884">
        <w:rPr>
          <w:sz w:val="24"/>
          <w:szCs w:val="24"/>
        </w:rPr>
        <w:t xml:space="preserve"> </w:t>
      </w:r>
      <w:r w:rsidR="00B706F0" w:rsidRPr="00495884">
        <w:rPr>
          <w:rFonts w:eastAsia="Calibri" w:cs="Calibri"/>
          <w:sz w:val="24"/>
          <w:szCs w:val="24"/>
          <w:lang w:eastAsia="ar-SA"/>
        </w:rPr>
        <w:t>P</w:t>
      </w:r>
      <w:r w:rsidRPr="00495884">
        <w:rPr>
          <w:rFonts w:eastAsia="Calibri" w:cs="Calibri"/>
          <w:sz w:val="24"/>
          <w:szCs w:val="24"/>
          <w:lang w:eastAsia="ar-SA"/>
        </w:rPr>
        <w:t>rzewodnika</w:t>
      </w:r>
      <w:r w:rsidRPr="00495884">
        <w:rPr>
          <w:rFonts w:eastAsia="Calibri" w:cs="Calibri"/>
          <w:sz w:val="24"/>
          <w:szCs w:val="24"/>
          <w:lang w:eastAsia="pl-PL"/>
        </w:rPr>
        <w:t>,</w:t>
      </w:r>
      <w:r w:rsidRPr="00495884">
        <w:rPr>
          <w:sz w:val="24"/>
          <w:szCs w:val="24"/>
        </w:rPr>
        <w:t xml:space="preserve"> jednostka</w:t>
      </w:r>
      <w:r w:rsidR="00B706F0" w:rsidRPr="00495884">
        <w:rPr>
          <w:sz w:val="24"/>
          <w:szCs w:val="24"/>
        </w:rPr>
        <w:t>,</w:t>
      </w:r>
      <w:r w:rsidRPr="00495884">
        <w:rPr>
          <w:sz w:val="24"/>
          <w:szCs w:val="24"/>
        </w:rPr>
        <w:t xml:space="preserve"> </w:t>
      </w:r>
      <w:r w:rsidR="00B706F0" w:rsidRPr="00495884">
        <w:rPr>
          <w:sz w:val="24"/>
          <w:szCs w:val="24"/>
        </w:rPr>
        <w:t>do której złożono wniosek,</w:t>
      </w:r>
      <w:r w:rsidRPr="00495884">
        <w:rPr>
          <w:sz w:val="24"/>
          <w:szCs w:val="24"/>
        </w:rPr>
        <w:t xml:space="preserve"> informuje partnera KSOW, w</w:t>
      </w:r>
      <w:r w:rsidR="00B706F0" w:rsidRPr="00495884">
        <w:rPr>
          <w:sz w:val="24"/>
          <w:szCs w:val="24"/>
        </w:rPr>
        <w:t xml:space="preserve"> </w:t>
      </w:r>
      <w:r w:rsidRPr="00495884">
        <w:rPr>
          <w:sz w:val="24"/>
          <w:szCs w:val="24"/>
        </w:rPr>
        <w:t xml:space="preserve">formie pisemnej, o ich niespełnieniu </w:t>
      </w:r>
      <w:r w:rsidRPr="00495884">
        <w:rPr>
          <w:sz w:val="24"/>
          <w:szCs w:val="24"/>
        </w:rPr>
        <w:lastRenderedPageBreak/>
        <w:t>wskazując, które z warunków nie zostały spełnione wraz z  uzasadnieniem</w:t>
      </w:r>
      <w:r w:rsidRPr="00495884">
        <w:rPr>
          <w:rFonts w:eastAsia="Calibri" w:cs="Times New Roman"/>
          <w:sz w:val="24"/>
          <w:szCs w:val="24"/>
          <w:lang w:eastAsia="ar-SA"/>
        </w:rPr>
        <w:t xml:space="preserve"> </w:t>
      </w:r>
      <w:r w:rsidRPr="00495884">
        <w:rPr>
          <w:rFonts w:eastAsia="Calibri" w:cs="Calibri"/>
          <w:sz w:val="24"/>
          <w:szCs w:val="24"/>
          <w:lang w:eastAsia="ar-SA"/>
        </w:rPr>
        <w:t xml:space="preserve">oraz informuje partnera KSOW o przysługującym mu prawie do wniesienia do sądu </w:t>
      </w:r>
      <w:r w:rsidRPr="00495884">
        <w:rPr>
          <w:sz w:val="24"/>
          <w:szCs w:val="24"/>
        </w:rPr>
        <w:t>administracyjnego skargi na zasadach i w trybie określonych dla aktów lub czynności, o których mowa w art. 3 § 2 pkt 4 ustawy z dnia 30 sierpnia 2002 r. - Prawo o postępowaniu przed sądami administracyjnymi</w:t>
      </w:r>
      <w:r w:rsidR="00674189" w:rsidRPr="00495884">
        <w:rPr>
          <w:sz w:val="24"/>
          <w:szCs w:val="24"/>
        </w:rPr>
        <w:t xml:space="preserve"> </w:t>
      </w:r>
      <w:r w:rsidR="00674189" w:rsidRPr="00495884">
        <w:rPr>
          <w:rFonts w:eastAsia="Calibri" w:cs="Calibri"/>
          <w:sz w:val="24"/>
          <w:szCs w:val="24"/>
          <w:lang w:eastAsia="ar-SA"/>
        </w:rPr>
        <w:t>(podstawa prawna art. 57d ust. 7 i 8 ustawy ROW)</w:t>
      </w:r>
      <w:r w:rsidRPr="00495884">
        <w:rPr>
          <w:rFonts w:eastAsia="Calibri" w:cs="Calibri"/>
          <w:sz w:val="24"/>
          <w:szCs w:val="24"/>
          <w:lang w:eastAsia="ar-SA"/>
        </w:rPr>
        <w:t>.</w:t>
      </w:r>
    </w:p>
    <w:p w14:paraId="3B7EFD50" w14:textId="77777777" w:rsidR="002E517D" w:rsidRPr="00495884" w:rsidRDefault="002E517D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b/>
          <w:sz w:val="24"/>
          <w:szCs w:val="24"/>
        </w:rPr>
      </w:pPr>
      <w:r w:rsidRPr="00495884">
        <w:rPr>
          <w:rFonts w:cs="Arial"/>
          <w:bCs/>
          <w:sz w:val="24"/>
          <w:szCs w:val="24"/>
        </w:rPr>
        <w:t xml:space="preserve">Jeżeli </w:t>
      </w:r>
      <w:r w:rsidRPr="00495884">
        <w:rPr>
          <w:sz w:val="24"/>
          <w:szCs w:val="24"/>
        </w:rPr>
        <w:t xml:space="preserve">są spełnione </w:t>
      </w:r>
      <w:r w:rsidRPr="00495884">
        <w:rPr>
          <w:rFonts w:cs="Arial"/>
          <w:bCs/>
          <w:sz w:val="24"/>
          <w:szCs w:val="24"/>
        </w:rPr>
        <w:t xml:space="preserve">warunki wyboru operacji wskazane w </w:t>
      </w:r>
      <w:r w:rsidR="00674189" w:rsidRPr="00495884">
        <w:rPr>
          <w:rFonts w:cs="Arial"/>
          <w:bCs/>
          <w:sz w:val="24"/>
          <w:szCs w:val="24"/>
        </w:rPr>
        <w:t xml:space="preserve">części II </w:t>
      </w:r>
      <w:r w:rsidRPr="00495884">
        <w:rPr>
          <w:rFonts w:cs="Arial"/>
          <w:bCs/>
          <w:sz w:val="24"/>
          <w:szCs w:val="24"/>
        </w:rPr>
        <w:t>pkt 1-</w:t>
      </w:r>
      <w:r w:rsidR="00674189" w:rsidRPr="00495884">
        <w:rPr>
          <w:rFonts w:cs="Arial"/>
          <w:bCs/>
          <w:sz w:val="24"/>
          <w:szCs w:val="24"/>
        </w:rPr>
        <w:t>7</w:t>
      </w:r>
      <w:r w:rsidRPr="00495884">
        <w:rPr>
          <w:rFonts w:cs="Arial"/>
          <w:bCs/>
          <w:sz w:val="24"/>
          <w:szCs w:val="24"/>
        </w:rPr>
        <w:t xml:space="preserve"> </w:t>
      </w:r>
      <w:r w:rsidR="00674189" w:rsidRPr="00495884">
        <w:rPr>
          <w:rFonts w:eastAsia="Calibri" w:cs="Calibri"/>
          <w:sz w:val="24"/>
          <w:szCs w:val="24"/>
          <w:lang w:eastAsia="ar-SA"/>
        </w:rPr>
        <w:t>P</w:t>
      </w:r>
      <w:r w:rsidRPr="00495884">
        <w:rPr>
          <w:rFonts w:eastAsia="Calibri" w:cs="Calibri"/>
          <w:sz w:val="24"/>
          <w:szCs w:val="24"/>
          <w:lang w:eastAsia="ar-SA"/>
        </w:rPr>
        <w:t>rzewodnika</w:t>
      </w:r>
      <w:r w:rsidRPr="00495884">
        <w:rPr>
          <w:rFonts w:cs="Arial"/>
          <w:bCs/>
          <w:sz w:val="24"/>
          <w:szCs w:val="24"/>
        </w:rPr>
        <w:t>, operacja podlega ocenie pod względem spełnienia kryteriów wyboru operacji (ocena w zakresie merytorycznym i</w:t>
      </w:r>
      <w:r w:rsidR="00674189" w:rsidRPr="00495884">
        <w:rPr>
          <w:rFonts w:cs="Arial"/>
          <w:bCs/>
          <w:sz w:val="24"/>
          <w:szCs w:val="24"/>
        </w:rPr>
        <w:t xml:space="preserve"> </w:t>
      </w:r>
      <w:r w:rsidRPr="00495884">
        <w:rPr>
          <w:rFonts w:cs="Arial"/>
          <w:bCs/>
          <w:sz w:val="24"/>
          <w:szCs w:val="24"/>
        </w:rPr>
        <w:t>finansowym) zawartych w części III</w:t>
      </w:r>
      <w:r w:rsidRPr="00495884">
        <w:rPr>
          <w:rFonts w:eastAsia="Calibri" w:cs="Calibri"/>
          <w:sz w:val="24"/>
          <w:szCs w:val="24"/>
          <w:lang w:eastAsia="ar-SA"/>
        </w:rPr>
        <w:t xml:space="preserve"> </w:t>
      </w:r>
      <w:r w:rsidR="00674189" w:rsidRPr="00495884">
        <w:rPr>
          <w:rFonts w:eastAsia="Calibri" w:cs="Calibri"/>
          <w:sz w:val="24"/>
          <w:szCs w:val="24"/>
          <w:lang w:eastAsia="ar-SA"/>
        </w:rPr>
        <w:t>P</w:t>
      </w:r>
      <w:r w:rsidRPr="00495884">
        <w:rPr>
          <w:rFonts w:eastAsia="Calibri" w:cs="Calibri"/>
          <w:sz w:val="24"/>
          <w:szCs w:val="24"/>
          <w:lang w:eastAsia="ar-SA"/>
        </w:rPr>
        <w:t>rzewodnika</w:t>
      </w:r>
      <w:r w:rsidRPr="00495884">
        <w:rPr>
          <w:rFonts w:cs="Arial"/>
          <w:bCs/>
          <w:sz w:val="24"/>
          <w:szCs w:val="24"/>
        </w:rPr>
        <w:t>.</w:t>
      </w:r>
    </w:p>
    <w:p w14:paraId="11C8AA7A" w14:textId="77777777" w:rsidR="00AB6C9B" w:rsidRPr="00495884" w:rsidRDefault="00AB6C9B" w:rsidP="00CD20E8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95884">
        <w:rPr>
          <w:rFonts w:cstheme="minorHAnsi"/>
          <w:sz w:val="24"/>
          <w:szCs w:val="24"/>
        </w:rPr>
        <w:t>Za</w:t>
      </w:r>
      <w:r w:rsidR="001B06CB" w:rsidRPr="00495884">
        <w:rPr>
          <w:rFonts w:cstheme="minorHAnsi"/>
          <w:sz w:val="24"/>
          <w:szCs w:val="24"/>
        </w:rPr>
        <w:t xml:space="preserve"> spełnienie</w:t>
      </w:r>
      <w:r w:rsidRPr="00495884">
        <w:rPr>
          <w:rFonts w:cstheme="minorHAnsi"/>
          <w:sz w:val="24"/>
          <w:szCs w:val="24"/>
        </w:rPr>
        <w:t xml:space="preserve"> poszczególn</w:t>
      </w:r>
      <w:r w:rsidR="001B06CB" w:rsidRPr="00495884">
        <w:rPr>
          <w:rFonts w:cstheme="minorHAnsi"/>
          <w:sz w:val="24"/>
          <w:szCs w:val="24"/>
        </w:rPr>
        <w:t>ych</w:t>
      </w:r>
      <w:r w:rsidRPr="00495884">
        <w:rPr>
          <w:rFonts w:cstheme="minorHAnsi"/>
          <w:sz w:val="24"/>
          <w:szCs w:val="24"/>
        </w:rPr>
        <w:t xml:space="preserve"> kryteri</w:t>
      </w:r>
      <w:r w:rsidR="001B06CB" w:rsidRPr="00495884">
        <w:rPr>
          <w:rFonts w:cstheme="minorHAnsi"/>
          <w:sz w:val="24"/>
          <w:szCs w:val="24"/>
        </w:rPr>
        <w:t>ów</w:t>
      </w:r>
      <w:r w:rsidRPr="00495884">
        <w:rPr>
          <w:rFonts w:cstheme="minorHAnsi"/>
          <w:sz w:val="24"/>
          <w:szCs w:val="24"/>
        </w:rPr>
        <w:t xml:space="preserve"> przyznaje się punkty na podstawie oceny </w:t>
      </w:r>
      <w:r w:rsidR="001B06CB" w:rsidRPr="00495884">
        <w:rPr>
          <w:rFonts w:cstheme="minorHAnsi"/>
          <w:sz w:val="24"/>
          <w:szCs w:val="24"/>
        </w:rPr>
        <w:t xml:space="preserve">informacji zawartych w </w:t>
      </w:r>
      <w:r w:rsidRPr="00495884">
        <w:rPr>
          <w:rFonts w:cstheme="minorHAnsi"/>
          <w:sz w:val="24"/>
          <w:szCs w:val="24"/>
        </w:rPr>
        <w:t xml:space="preserve">odpowiednich </w:t>
      </w:r>
      <w:r w:rsidR="001B06CB" w:rsidRPr="00495884">
        <w:rPr>
          <w:rFonts w:cstheme="minorHAnsi"/>
          <w:sz w:val="24"/>
          <w:szCs w:val="24"/>
        </w:rPr>
        <w:t xml:space="preserve">polach </w:t>
      </w:r>
      <w:r w:rsidRPr="00495884">
        <w:rPr>
          <w:rFonts w:cstheme="minorHAnsi"/>
          <w:sz w:val="24"/>
          <w:szCs w:val="24"/>
        </w:rPr>
        <w:t>we wniosku o wybór operacji oraz załącznik</w:t>
      </w:r>
      <w:r w:rsidR="001B06CB" w:rsidRPr="00495884">
        <w:rPr>
          <w:rFonts w:cstheme="minorHAnsi"/>
          <w:sz w:val="24"/>
          <w:szCs w:val="24"/>
        </w:rPr>
        <w:t>ach</w:t>
      </w:r>
      <w:r w:rsidRPr="00495884">
        <w:rPr>
          <w:rFonts w:cstheme="minorHAnsi"/>
          <w:sz w:val="24"/>
          <w:szCs w:val="24"/>
        </w:rPr>
        <w:t xml:space="preserve"> do</w:t>
      </w:r>
      <w:r w:rsidR="001B06CB" w:rsidRPr="00495884">
        <w:rPr>
          <w:rFonts w:cstheme="minorHAnsi"/>
          <w:sz w:val="24"/>
          <w:szCs w:val="24"/>
        </w:rPr>
        <w:t xml:space="preserve"> tego</w:t>
      </w:r>
      <w:r w:rsidRPr="00495884">
        <w:rPr>
          <w:rFonts w:cstheme="minorHAnsi"/>
          <w:sz w:val="24"/>
          <w:szCs w:val="24"/>
        </w:rPr>
        <w:t xml:space="preserve"> wniosku. </w:t>
      </w:r>
    </w:p>
    <w:p w14:paraId="5A40B793" w14:textId="77777777" w:rsidR="00AB6C9B" w:rsidRPr="00495884" w:rsidRDefault="00AB6C9B" w:rsidP="00CD20E8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95884">
        <w:rPr>
          <w:rFonts w:cstheme="minorHAnsi"/>
          <w:sz w:val="24"/>
          <w:szCs w:val="24"/>
        </w:rPr>
        <w:t>W przypadku przyznania mniejszej liczby punktów za kryterium</w:t>
      </w:r>
      <w:r w:rsidR="008C1883" w:rsidRPr="00495884">
        <w:rPr>
          <w:rFonts w:cstheme="minorHAnsi"/>
          <w:sz w:val="24"/>
          <w:szCs w:val="24"/>
        </w:rPr>
        <w:t>, jeśli</w:t>
      </w:r>
      <w:r w:rsidR="001B06CB" w:rsidRPr="00495884">
        <w:rPr>
          <w:rFonts w:cstheme="minorHAnsi"/>
          <w:sz w:val="24"/>
          <w:szCs w:val="24"/>
        </w:rPr>
        <w:t xml:space="preserve"> taka możliwość wynika z części III Przewodnika,</w:t>
      </w:r>
      <w:r w:rsidRPr="00495884">
        <w:rPr>
          <w:rFonts w:cstheme="minorHAnsi"/>
          <w:sz w:val="24"/>
          <w:szCs w:val="24"/>
        </w:rPr>
        <w:t xml:space="preserve"> albo niespełnienia kryterium</w:t>
      </w:r>
      <w:r w:rsidR="001B06CB" w:rsidRPr="00495884">
        <w:rPr>
          <w:rFonts w:cstheme="minorHAnsi"/>
          <w:sz w:val="24"/>
          <w:szCs w:val="24"/>
        </w:rPr>
        <w:t>,</w:t>
      </w:r>
      <w:r w:rsidRPr="00495884">
        <w:rPr>
          <w:rFonts w:cstheme="minorHAnsi"/>
          <w:sz w:val="24"/>
          <w:szCs w:val="24"/>
        </w:rPr>
        <w:t xml:space="preserve"> należy obowiązkowo uzasadnić ocenę. Uzasadnienie powinno odnosić się wyłącznie do treści ocenianego wniosku, powinno być pozbawione ogólnych sformułowań, pozostających bez związku z ocenianym wnioskiem.</w:t>
      </w:r>
    </w:p>
    <w:p w14:paraId="7FCF7783" w14:textId="77777777" w:rsidR="00125273" w:rsidRPr="00495884" w:rsidRDefault="00125273" w:rsidP="000C4690">
      <w:pPr>
        <w:pStyle w:val="USTustnpkodeksu"/>
        <w:numPr>
          <w:ilvl w:val="0"/>
          <w:numId w:val="1"/>
        </w:numPr>
        <w:spacing w:before="120" w:after="120" w:line="240" w:lineRule="auto"/>
        <w:rPr>
          <w:rFonts w:asciiTheme="minorHAnsi" w:eastAsia="Calibri" w:hAnsiTheme="minorHAnsi" w:cs="Calibri"/>
          <w:bCs w:val="0"/>
          <w:szCs w:val="24"/>
          <w:lang w:eastAsia="ar-SA"/>
        </w:rPr>
      </w:pP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Zgodnie z </w:t>
      </w:r>
      <w:r w:rsidR="001B06CB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§ 17 ust. 2 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rozporządzeni</w:t>
      </w:r>
      <w:r w:rsidR="001B06CB" w:rsidRPr="00495884">
        <w:rPr>
          <w:rFonts w:asciiTheme="minorHAnsi" w:eastAsia="Calibri" w:hAnsiTheme="minorHAnsi" w:cs="Calibri"/>
          <w:bCs w:val="0"/>
          <w:szCs w:val="24"/>
          <w:lang w:eastAsia="ar-SA"/>
        </w:rPr>
        <w:t>a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KSOW</w:t>
      </w:r>
      <w:r w:rsidR="001B06CB" w:rsidRPr="00495884">
        <w:rPr>
          <w:rFonts w:asciiTheme="minorHAnsi" w:eastAsia="Calibri" w:hAnsiTheme="minorHAnsi" w:cs="Calibri"/>
          <w:bCs w:val="0"/>
          <w:szCs w:val="24"/>
          <w:lang w:eastAsia="ar-SA"/>
        </w:rPr>
        <w:t>,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operacja może zostać wybrana, jeżeli uzyskała co najmniej 4 punkty za kryteria określone w części III </w:t>
      </w:r>
      <w:r w:rsidR="001B06CB" w:rsidRPr="00495884">
        <w:rPr>
          <w:rFonts w:asciiTheme="minorHAnsi" w:eastAsia="Calibri" w:hAnsiTheme="minorHAnsi" w:cs="Calibri"/>
          <w:bCs w:val="0"/>
          <w:szCs w:val="24"/>
          <w:lang w:eastAsia="ar-SA"/>
        </w:rPr>
        <w:t>pkt 1-4 P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rzewodnika</w:t>
      </w:r>
      <w:r w:rsidR="001B06CB" w:rsidRPr="00495884">
        <w:rPr>
          <w:rFonts w:asciiTheme="minorHAnsi" w:eastAsia="Calibri" w:hAnsiTheme="minorHAnsi" w:cs="Calibri"/>
          <w:bCs w:val="0"/>
          <w:szCs w:val="24"/>
          <w:lang w:eastAsia="ar-SA"/>
        </w:rPr>
        <w:t>.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</w:t>
      </w:r>
    </w:p>
    <w:p w14:paraId="5528D91F" w14:textId="77777777" w:rsidR="00125273" w:rsidRPr="00495884" w:rsidRDefault="00125273" w:rsidP="000C4690">
      <w:pPr>
        <w:pStyle w:val="USTustnpkodeksu"/>
        <w:numPr>
          <w:ilvl w:val="0"/>
          <w:numId w:val="1"/>
        </w:numPr>
        <w:spacing w:before="120" w:after="120" w:line="240" w:lineRule="auto"/>
        <w:rPr>
          <w:rFonts w:asciiTheme="minorHAnsi" w:eastAsia="Calibri" w:hAnsiTheme="minorHAnsi" w:cs="Calibri"/>
          <w:bCs w:val="0"/>
          <w:szCs w:val="24"/>
          <w:lang w:eastAsia="ar-SA"/>
        </w:rPr>
      </w:pP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Kolejność na liście jest ustalana od operacji, która uzyskała największą liczbę punktów, do operacji, która uzyskała najmniejszą liczbę punktów.</w:t>
      </w:r>
    </w:p>
    <w:p w14:paraId="1B1E4FE8" w14:textId="77777777" w:rsidR="00125273" w:rsidRPr="00495884" w:rsidRDefault="00125273" w:rsidP="000C4690">
      <w:pPr>
        <w:pStyle w:val="USTustnpkodeksu"/>
        <w:numPr>
          <w:ilvl w:val="0"/>
          <w:numId w:val="1"/>
        </w:numPr>
        <w:spacing w:before="120" w:after="120" w:line="240" w:lineRule="auto"/>
        <w:rPr>
          <w:rFonts w:asciiTheme="minorHAnsi" w:eastAsia="Calibri" w:hAnsiTheme="minorHAnsi" w:cs="Calibri"/>
          <w:bCs w:val="0"/>
          <w:szCs w:val="24"/>
          <w:lang w:eastAsia="ar-SA"/>
        </w:rPr>
      </w:pP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W przypadku gdy limit środków przewidzianych na realizację operacji w ramach konkursu został wskazany odrębnie na operacje objęte wnioskami składanymi do jednostki regionalnej, ODR i CDR lub na działania określone w planie działania, kolejność na liście jest ustalana od operacji, która uzyskała największą liczbę punktów, do operacji, która uzyskała najmniejszą liczbę punktów, odrębnie w ramach jednostki regionalnej, ODR i CDR lub w ramach działa</w:t>
      </w:r>
      <w:r w:rsidR="00601612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ń 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określon</w:t>
      </w:r>
      <w:r w:rsidR="00601612" w:rsidRPr="00495884">
        <w:rPr>
          <w:rFonts w:asciiTheme="minorHAnsi" w:eastAsia="Calibri" w:hAnsiTheme="minorHAnsi" w:cs="Calibri"/>
          <w:bCs w:val="0"/>
          <w:szCs w:val="24"/>
          <w:lang w:eastAsia="ar-SA"/>
        </w:rPr>
        <w:t>ych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w planie działania, w zakresie któr</w:t>
      </w:r>
      <w:r w:rsidR="00601612" w:rsidRPr="00495884">
        <w:rPr>
          <w:rFonts w:asciiTheme="minorHAnsi" w:eastAsia="Calibri" w:hAnsiTheme="minorHAnsi" w:cs="Calibri"/>
          <w:bCs w:val="0"/>
          <w:szCs w:val="24"/>
          <w:lang w:eastAsia="ar-SA"/>
        </w:rPr>
        <w:t>ych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został złożony wniosek o wybór operacji.</w:t>
      </w:r>
    </w:p>
    <w:p w14:paraId="74EC425B" w14:textId="77777777" w:rsidR="00125273" w:rsidRPr="00495884" w:rsidRDefault="00125273" w:rsidP="000C4690">
      <w:pPr>
        <w:pStyle w:val="USTustnpkodeksu"/>
        <w:numPr>
          <w:ilvl w:val="0"/>
          <w:numId w:val="1"/>
        </w:numPr>
        <w:spacing w:before="120" w:after="120" w:line="240" w:lineRule="auto"/>
        <w:rPr>
          <w:rFonts w:asciiTheme="minorHAnsi" w:eastAsia="Calibri" w:hAnsiTheme="minorHAnsi" w:cs="Calibri"/>
          <w:bCs w:val="0"/>
          <w:szCs w:val="24"/>
          <w:lang w:eastAsia="ar-SA"/>
        </w:rPr>
      </w:pP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W przypadku operacji, które uzyskały taką samą liczbę punktów, o kolejności wyboru decyduje otrzymanie punktów za kryterium określone w części III </w:t>
      </w:r>
      <w:r w:rsidR="001B06CB" w:rsidRPr="00495884">
        <w:rPr>
          <w:rFonts w:asciiTheme="minorHAnsi" w:eastAsia="Calibri" w:hAnsiTheme="minorHAnsi" w:cs="Calibri"/>
          <w:bCs w:val="0"/>
          <w:szCs w:val="24"/>
          <w:lang w:eastAsia="ar-SA"/>
        </w:rPr>
        <w:t>pkt 8 P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rzewodnika, a gdyby to kryterium było spełnione przez więcej niż jedną operację – wyższy udział wkładu własnego w stosunku do zaplanowanych kosztów realizacji operacji ujętych w </w:t>
      </w:r>
      <w:r w:rsidR="007962D0" w:rsidRPr="00495884">
        <w:rPr>
          <w:rFonts w:asciiTheme="minorHAnsi" w:eastAsia="Calibri" w:hAnsiTheme="minorHAnsi" w:cs="Calibri"/>
          <w:bCs w:val="0"/>
          <w:szCs w:val="24"/>
          <w:lang w:eastAsia="ar-SA"/>
        </w:rPr>
        <w:t>załączniku nr 1 do wniosku „Z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estawieni</w:t>
      </w:r>
      <w:r w:rsidR="007962D0" w:rsidRPr="00495884">
        <w:rPr>
          <w:rFonts w:asciiTheme="minorHAnsi" w:eastAsia="Calibri" w:hAnsiTheme="minorHAnsi" w:cs="Calibri"/>
          <w:bCs w:val="0"/>
          <w:szCs w:val="24"/>
          <w:lang w:eastAsia="ar-SA"/>
        </w:rPr>
        <w:t>e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rzeczowo-finansow</w:t>
      </w:r>
      <w:r w:rsidR="007962D0" w:rsidRPr="00495884">
        <w:rPr>
          <w:rFonts w:asciiTheme="minorHAnsi" w:eastAsia="Calibri" w:hAnsiTheme="minorHAnsi" w:cs="Calibri"/>
          <w:bCs w:val="0"/>
          <w:szCs w:val="24"/>
          <w:lang w:eastAsia="ar-SA"/>
        </w:rPr>
        <w:t>e”, spełniają</w:t>
      </w:r>
      <w:r w:rsidR="005F0AE9" w:rsidRPr="00495884">
        <w:rPr>
          <w:rFonts w:asciiTheme="minorHAnsi" w:eastAsia="Calibri" w:hAnsiTheme="minorHAnsi" w:cs="Calibri"/>
          <w:bCs w:val="0"/>
          <w:szCs w:val="24"/>
          <w:lang w:eastAsia="ar-SA"/>
        </w:rPr>
        <w:t>cych</w:t>
      </w:r>
      <w:r w:rsidR="007962D0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kryterium określone w części III pkt 4 Przewodnika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.</w:t>
      </w:r>
    </w:p>
    <w:p w14:paraId="26BA9D6A" w14:textId="77777777" w:rsidR="00125273" w:rsidRPr="00495884" w:rsidRDefault="00125273" w:rsidP="000C4690">
      <w:pPr>
        <w:pStyle w:val="USTustnpkodeksu"/>
        <w:numPr>
          <w:ilvl w:val="0"/>
          <w:numId w:val="1"/>
        </w:numPr>
        <w:spacing w:before="120" w:after="120" w:line="240" w:lineRule="auto"/>
        <w:rPr>
          <w:rFonts w:asciiTheme="minorHAnsi" w:eastAsia="Calibri" w:hAnsiTheme="minorHAnsi" w:cs="Calibri"/>
          <w:bCs w:val="0"/>
          <w:szCs w:val="24"/>
          <w:lang w:eastAsia="ar-SA"/>
        </w:rPr>
      </w:pP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W przypadku operacji, które uzyskały taką samą liczbę punktów, a nie uzyskały punktów za kryterium, o którym mowa </w:t>
      </w:r>
      <w:r w:rsidR="0009320F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w części III </w:t>
      </w:r>
      <w:r w:rsidR="000A3ED9" w:rsidRPr="00495884">
        <w:rPr>
          <w:rFonts w:asciiTheme="minorHAnsi" w:eastAsia="Calibri" w:hAnsiTheme="minorHAnsi" w:cs="Calibri"/>
          <w:bCs w:val="0"/>
          <w:szCs w:val="24"/>
          <w:lang w:eastAsia="ar-SA"/>
        </w:rPr>
        <w:t>pkt 8 P</w:t>
      </w:r>
      <w:r w:rsidR="0009320F" w:rsidRPr="00495884">
        <w:rPr>
          <w:rFonts w:asciiTheme="minorHAnsi" w:eastAsia="Calibri" w:hAnsiTheme="minorHAnsi" w:cs="Calibri"/>
          <w:bCs w:val="0"/>
          <w:szCs w:val="24"/>
          <w:lang w:eastAsia="ar-SA"/>
        </w:rPr>
        <w:t>rzewodnika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,</w:t>
      </w:r>
      <w:r w:rsidR="004062EA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albo uzyskały punkty za to kryterium, z tym że udział wkładu własnego w tych operacjach jest na takim samym poziomie,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o kolejności wyboru decyduje wysokość zaplanowanych kosztów realizacji operacji ujętych w </w:t>
      </w:r>
      <w:r w:rsidR="00276A85" w:rsidRPr="00495884">
        <w:rPr>
          <w:rFonts w:asciiTheme="minorHAnsi" w:eastAsia="Calibri" w:hAnsiTheme="minorHAnsi" w:cs="Calibri"/>
          <w:bCs w:val="0"/>
          <w:szCs w:val="24"/>
          <w:lang w:eastAsia="ar-SA"/>
        </w:rPr>
        <w:t>załączniku nr 1 do wniosku „Z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estawieni</w:t>
      </w:r>
      <w:r w:rsidR="00276A85" w:rsidRPr="00495884">
        <w:rPr>
          <w:rFonts w:asciiTheme="minorHAnsi" w:eastAsia="Calibri" w:hAnsiTheme="minorHAnsi" w:cs="Calibri"/>
          <w:bCs w:val="0"/>
          <w:szCs w:val="24"/>
          <w:lang w:eastAsia="ar-SA"/>
        </w:rPr>
        <w:t>e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rzeczowo-finansow</w:t>
      </w:r>
      <w:r w:rsidR="00276A85" w:rsidRPr="00495884">
        <w:rPr>
          <w:rFonts w:asciiTheme="minorHAnsi" w:eastAsia="Calibri" w:hAnsiTheme="minorHAnsi" w:cs="Calibri"/>
          <w:bCs w:val="0"/>
          <w:szCs w:val="24"/>
          <w:lang w:eastAsia="ar-SA"/>
        </w:rPr>
        <w:t>e”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, </w:t>
      </w:r>
      <w:r w:rsidR="00276A85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spełniających kryterium określone w części III pkt 4 Przewodnika, 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przy czym pierwszeństwo w wyborze ma operacja z niższą wysokością tych kosztów.</w:t>
      </w:r>
    </w:p>
    <w:p w14:paraId="6035A4D4" w14:textId="77777777" w:rsidR="004062EA" w:rsidRPr="00495884" w:rsidRDefault="004062EA" w:rsidP="005A6690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eastAsia="Calibri"/>
          <w:szCs w:val="24"/>
          <w:lang w:eastAsia="ar-SA"/>
        </w:rPr>
      </w:pPr>
      <w:r w:rsidRPr="00495884">
        <w:rPr>
          <w:rFonts w:eastAsia="Calibri" w:cs="Arial"/>
          <w:sz w:val="24"/>
          <w:szCs w:val="24"/>
          <w:lang w:eastAsia="ar-SA"/>
        </w:rPr>
        <w:t>W przypadku operacji, o których mowa w pkt. 18, w których wysokość zaplanowanych kosztów realizacji operacji ujętych w załączniku nr 1 do wniosku „Zestawienie rzeczowo-finansowe”, spełniających kryterium określone w części III pkt 4 Przewodnika, jest na takim samym poziomie, wybrane zostają wszystkie te operacje, jeżeli łączna wysokość tych kosztów mieści się w limicie środków określonym w ogłoszeniu o konkursie dla danej jednostki na działania, w zakresie których zostały złożone wnioski dotyczące tych operacji. W przypadku gdy łączna wysokość tych kosztów nie mieści się w limicie środków określonym w ogłoszeniu o konkursie dla danej jednostki na działania, w zakresie których zostały złożone wnioski dotyczące tych operacji, żadna z tych operacji nie zostaje wybrana.</w:t>
      </w:r>
    </w:p>
    <w:p w14:paraId="05013123" w14:textId="77777777" w:rsidR="00125273" w:rsidRPr="00495884" w:rsidRDefault="00125273" w:rsidP="000C4690">
      <w:pPr>
        <w:pStyle w:val="USTustnpkodeksu"/>
        <w:numPr>
          <w:ilvl w:val="0"/>
          <w:numId w:val="1"/>
        </w:numPr>
        <w:spacing w:before="120" w:after="120" w:line="240" w:lineRule="auto"/>
        <w:rPr>
          <w:rFonts w:asciiTheme="minorHAnsi" w:eastAsia="Calibri" w:hAnsiTheme="minorHAnsi" w:cs="Calibri"/>
          <w:bCs w:val="0"/>
          <w:szCs w:val="24"/>
          <w:lang w:eastAsia="ar-SA"/>
        </w:rPr>
      </w:pP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lastRenderedPageBreak/>
        <w:t xml:space="preserve">W przypadku spełnienia kryterium określonego </w:t>
      </w:r>
      <w:r w:rsidR="0009320F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w części III </w:t>
      </w:r>
      <w:r w:rsidR="00B04042" w:rsidRPr="00495884">
        <w:rPr>
          <w:rFonts w:asciiTheme="minorHAnsi" w:eastAsia="Calibri" w:hAnsiTheme="minorHAnsi" w:cs="Calibri"/>
          <w:bCs w:val="0"/>
          <w:szCs w:val="24"/>
          <w:lang w:eastAsia="ar-SA"/>
        </w:rPr>
        <w:t>pkt 4 P</w:t>
      </w:r>
      <w:r w:rsidR="0009320F" w:rsidRPr="00495884">
        <w:rPr>
          <w:rFonts w:asciiTheme="minorHAnsi" w:eastAsia="Calibri" w:hAnsiTheme="minorHAnsi" w:cs="Calibri"/>
          <w:bCs w:val="0"/>
          <w:szCs w:val="24"/>
          <w:lang w:eastAsia="ar-SA"/>
        </w:rPr>
        <w:t>rzewodnika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, zaplanowanych kosztów realizacji operacji ujętych w </w:t>
      </w:r>
      <w:r w:rsidR="00B04042" w:rsidRPr="00495884">
        <w:rPr>
          <w:rFonts w:asciiTheme="minorHAnsi" w:eastAsia="Calibri" w:hAnsiTheme="minorHAnsi" w:cs="Calibri"/>
          <w:bCs w:val="0"/>
          <w:szCs w:val="24"/>
          <w:lang w:eastAsia="ar-SA"/>
        </w:rPr>
        <w:t>załączniku nr 1 do wniosku „Z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estawieni</w:t>
      </w:r>
      <w:r w:rsidR="00B04042" w:rsidRPr="00495884">
        <w:rPr>
          <w:rFonts w:asciiTheme="minorHAnsi" w:eastAsia="Calibri" w:hAnsiTheme="minorHAnsi" w:cs="Calibri"/>
          <w:bCs w:val="0"/>
          <w:szCs w:val="24"/>
          <w:lang w:eastAsia="ar-SA"/>
        </w:rPr>
        <w:t>e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rzeczowo-finansow</w:t>
      </w:r>
      <w:r w:rsidR="00B04042" w:rsidRPr="00495884">
        <w:rPr>
          <w:rFonts w:asciiTheme="minorHAnsi" w:eastAsia="Calibri" w:hAnsiTheme="minorHAnsi" w:cs="Calibri"/>
          <w:bCs w:val="0"/>
          <w:szCs w:val="24"/>
          <w:lang w:eastAsia="ar-SA"/>
        </w:rPr>
        <w:t>e”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, które nie zostały uzasadnione pod względem ich zgodności z zakresem operacji, niezbędności do osiągnięcia jej celu i racjonalności, nie uwzględnia się w kosztach realizacji operacji</w:t>
      </w:r>
      <w:r w:rsidR="007D1799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w załączniku nr 1 do umowy na realizację operacji „Zestawienie rzeczowo-finansowe”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.</w:t>
      </w:r>
    </w:p>
    <w:p w14:paraId="19C6B035" w14:textId="77777777" w:rsidR="004347DA" w:rsidRPr="00495884" w:rsidRDefault="004347DA" w:rsidP="001B06C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eastAsia="Calibri" w:cstheme="minorHAnsi"/>
          <w:sz w:val="24"/>
          <w:szCs w:val="24"/>
          <w:lang w:eastAsia="ar-SA"/>
        </w:rPr>
      </w:pPr>
      <w:r w:rsidRPr="00495884">
        <w:rPr>
          <w:rFonts w:eastAsia="Calibri" w:cstheme="minorHAnsi"/>
          <w:sz w:val="24"/>
          <w:szCs w:val="24"/>
          <w:lang w:eastAsia="ar-SA"/>
        </w:rPr>
        <w:t xml:space="preserve">Operacja nie może zostać wybrana do realizacji w przypadku, gdy: </w:t>
      </w:r>
    </w:p>
    <w:p w14:paraId="7662A656" w14:textId="77777777" w:rsidR="004347DA" w:rsidRPr="00495884" w:rsidRDefault="005178B7" w:rsidP="00CD20E8">
      <w:pPr>
        <w:pStyle w:val="Akapitzlist"/>
        <w:numPr>
          <w:ilvl w:val="0"/>
          <w:numId w:val="9"/>
        </w:numPr>
        <w:autoSpaceDE w:val="0"/>
        <w:autoSpaceDN w:val="0"/>
        <w:spacing w:before="120" w:after="120" w:line="240" w:lineRule="auto"/>
        <w:ind w:left="1134" w:hanging="425"/>
        <w:contextualSpacing w:val="0"/>
        <w:jc w:val="both"/>
        <w:rPr>
          <w:rFonts w:eastAsia="Calibri" w:cstheme="minorHAnsi"/>
          <w:sz w:val="24"/>
          <w:szCs w:val="24"/>
          <w:lang w:eastAsia="ar-SA"/>
        </w:rPr>
      </w:pPr>
      <w:r w:rsidRPr="00495884">
        <w:rPr>
          <w:rFonts w:eastAsia="Calibri" w:cs="Calibri"/>
          <w:bCs/>
          <w:sz w:val="24"/>
          <w:szCs w:val="24"/>
          <w:lang w:eastAsia="ar-SA"/>
        </w:rPr>
        <w:t>nie uzyskała co najmniej 4 punktów za kryteria określone w</w:t>
      </w:r>
      <w:r w:rsidR="007D1799" w:rsidRPr="00495884">
        <w:rPr>
          <w:rFonts w:eastAsia="Calibri" w:cs="Calibri"/>
          <w:bCs/>
          <w:sz w:val="24"/>
          <w:szCs w:val="24"/>
          <w:lang w:eastAsia="ar-SA"/>
        </w:rPr>
        <w:t xml:space="preserve"> części III </w:t>
      </w:r>
      <w:r w:rsidRPr="00495884">
        <w:rPr>
          <w:rFonts w:eastAsia="Calibri" w:cs="Calibri"/>
          <w:iCs/>
          <w:sz w:val="24"/>
          <w:szCs w:val="24"/>
          <w:lang w:eastAsia="ar-SA"/>
        </w:rPr>
        <w:t>pkt 1</w:t>
      </w:r>
      <w:r w:rsidR="007D1799" w:rsidRPr="00495884">
        <w:rPr>
          <w:rFonts w:eastAsia="Calibri" w:cs="Calibri"/>
          <w:iCs/>
          <w:sz w:val="24"/>
          <w:szCs w:val="24"/>
          <w:lang w:eastAsia="ar-SA"/>
        </w:rPr>
        <w:t>–</w:t>
      </w:r>
      <w:r w:rsidRPr="00495884">
        <w:rPr>
          <w:rFonts w:eastAsia="Calibri" w:cs="Calibri"/>
          <w:iCs/>
          <w:sz w:val="24"/>
          <w:szCs w:val="24"/>
          <w:lang w:eastAsia="ar-SA"/>
        </w:rPr>
        <w:t xml:space="preserve">4 </w:t>
      </w:r>
      <w:r w:rsidR="007D1799" w:rsidRPr="00495884">
        <w:rPr>
          <w:rFonts w:eastAsia="Calibri" w:cs="Calibri"/>
          <w:iCs/>
          <w:sz w:val="24"/>
          <w:szCs w:val="24"/>
          <w:lang w:eastAsia="ar-SA"/>
        </w:rPr>
        <w:t>Przewodnika</w:t>
      </w:r>
      <w:r w:rsidR="007D1799" w:rsidRPr="00495884">
        <w:rPr>
          <w:rFonts w:eastAsia="Calibri" w:cstheme="minorHAnsi"/>
          <w:sz w:val="24"/>
          <w:szCs w:val="24"/>
          <w:lang w:eastAsia="ar-SA"/>
        </w:rPr>
        <w:t>;</w:t>
      </w:r>
    </w:p>
    <w:p w14:paraId="41941D37" w14:textId="77777777" w:rsidR="004347DA" w:rsidRPr="00495884" w:rsidRDefault="005178B7" w:rsidP="00CD20E8">
      <w:pPr>
        <w:pStyle w:val="Akapitzlist"/>
        <w:numPr>
          <w:ilvl w:val="0"/>
          <w:numId w:val="9"/>
        </w:numPr>
        <w:autoSpaceDE w:val="0"/>
        <w:autoSpaceDN w:val="0"/>
        <w:spacing w:before="120" w:after="120" w:line="240" w:lineRule="auto"/>
        <w:ind w:left="1134" w:hanging="425"/>
        <w:contextualSpacing w:val="0"/>
        <w:jc w:val="both"/>
        <w:rPr>
          <w:rFonts w:eastAsia="Calibri" w:cstheme="minorHAnsi"/>
          <w:sz w:val="24"/>
          <w:szCs w:val="24"/>
          <w:lang w:eastAsia="ar-SA"/>
        </w:rPr>
      </w:pPr>
      <w:r w:rsidRPr="00495884">
        <w:rPr>
          <w:rFonts w:eastAsia="Calibri" w:cs="Calibri"/>
          <w:bCs/>
          <w:sz w:val="24"/>
          <w:szCs w:val="24"/>
          <w:lang w:eastAsia="ar-SA"/>
        </w:rPr>
        <w:t xml:space="preserve">uzyskała co najmniej 4 punkty za kryteria określone w </w:t>
      </w:r>
      <w:r w:rsidR="007D1799" w:rsidRPr="00495884">
        <w:rPr>
          <w:rFonts w:eastAsia="Calibri" w:cs="Calibri"/>
          <w:bCs/>
          <w:sz w:val="24"/>
          <w:szCs w:val="24"/>
          <w:lang w:eastAsia="ar-SA"/>
        </w:rPr>
        <w:t>części III</w:t>
      </w:r>
      <w:r w:rsidRPr="00495884">
        <w:rPr>
          <w:rFonts w:eastAsia="Calibri" w:cs="Calibri"/>
          <w:iCs/>
          <w:sz w:val="24"/>
          <w:szCs w:val="24"/>
          <w:lang w:eastAsia="ar-SA"/>
        </w:rPr>
        <w:t xml:space="preserve"> pkt 1</w:t>
      </w:r>
      <w:r w:rsidR="007D1799" w:rsidRPr="00495884">
        <w:rPr>
          <w:rFonts w:eastAsia="Calibri" w:cs="Calibri"/>
          <w:iCs/>
          <w:sz w:val="24"/>
          <w:szCs w:val="24"/>
          <w:lang w:eastAsia="ar-SA"/>
        </w:rPr>
        <w:t>–</w:t>
      </w:r>
      <w:r w:rsidRPr="00495884">
        <w:rPr>
          <w:rFonts w:eastAsia="Calibri" w:cs="Calibri"/>
          <w:iCs/>
          <w:sz w:val="24"/>
          <w:szCs w:val="24"/>
          <w:lang w:eastAsia="ar-SA"/>
        </w:rPr>
        <w:t xml:space="preserve">4 </w:t>
      </w:r>
      <w:r w:rsidR="007D1799" w:rsidRPr="00495884">
        <w:rPr>
          <w:rFonts w:eastAsia="Calibri" w:cs="Calibri"/>
          <w:iCs/>
          <w:sz w:val="24"/>
          <w:szCs w:val="24"/>
          <w:lang w:eastAsia="ar-SA"/>
        </w:rPr>
        <w:t>Przewodnika</w:t>
      </w:r>
      <w:r w:rsidR="004347DA" w:rsidRPr="00495884">
        <w:rPr>
          <w:rFonts w:eastAsia="Calibri" w:cstheme="minorHAnsi"/>
          <w:sz w:val="24"/>
          <w:szCs w:val="24"/>
          <w:lang w:eastAsia="ar-SA"/>
        </w:rPr>
        <w:t xml:space="preserve">, </w:t>
      </w:r>
      <w:r w:rsidR="007D1799" w:rsidRPr="00495884">
        <w:rPr>
          <w:rFonts w:eastAsia="Calibri" w:cstheme="minorHAnsi"/>
          <w:sz w:val="24"/>
          <w:szCs w:val="24"/>
          <w:lang w:eastAsia="ar-SA"/>
        </w:rPr>
        <w:t xml:space="preserve">lecz </w:t>
      </w:r>
      <w:r w:rsidR="004347DA" w:rsidRPr="00495884">
        <w:rPr>
          <w:rFonts w:eastAsia="Calibri" w:cstheme="minorHAnsi"/>
          <w:sz w:val="24"/>
          <w:szCs w:val="24"/>
          <w:lang w:eastAsia="ar-SA"/>
        </w:rPr>
        <w:t>nie mieści się w limicie środków przewidzianych na realizację operacji w ramach konkursu</w:t>
      </w:r>
      <w:r w:rsidR="007D1799" w:rsidRPr="00495884">
        <w:rPr>
          <w:rFonts w:eastAsia="Calibri" w:cstheme="minorHAnsi"/>
          <w:sz w:val="24"/>
          <w:szCs w:val="24"/>
          <w:lang w:eastAsia="ar-SA"/>
        </w:rPr>
        <w:t xml:space="preserve">, </w:t>
      </w:r>
      <w:r w:rsidR="00601612" w:rsidRPr="00495884">
        <w:rPr>
          <w:rFonts w:eastAsia="Calibri" w:cstheme="minorHAnsi"/>
          <w:sz w:val="24"/>
          <w:szCs w:val="24"/>
          <w:lang w:eastAsia="ar-SA"/>
        </w:rPr>
        <w:t>określonych</w:t>
      </w:r>
      <w:r w:rsidR="007D1799" w:rsidRPr="00495884">
        <w:rPr>
          <w:rFonts w:eastAsia="Calibri" w:cstheme="minorHAnsi"/>
          <w:sz w:val="24"/>
          <w:szCs w:val="24"/>
          <w:lang w:eastAsia="ar-SA"/>
        </w:rPr>
        <w:t xml:space="preserve"> w ogłoszeniu o konkursie</w:t>
      </w:r>
      <w:r w:rsidR="00DD570B" w:rsidRPr="00495884">
        <w:rPr>
          <w:rFonts w:eastAsia="Calibri" w:cstheme="minorHAnsi"/>
          <w:sz w:val="24"/>
          <w:szCs w:val="24"/>
          <w:lang w:eastAsia="ar-SA"/>
        </w:rPr>
        <w:t xml:space="preserve"> i dostępnych</w:t>
      </w:r>
      <w:r w:rsidR="007D1799" w:rsidRPr="00495884">
        <w:rPr>
          <w:rFonts w:eastAsia="Calibri" w:cstheme="minorHAnsi"/>
          <w:sz w:val="24"/>
          <w:szCs w:val="24"/>
          <w:lang w:eastAsia="ar-SA"/>
        </w:rPr>
        <w:t xml:space="preserve"> </w:t>
      </w:r>
      <w:r w:rsidR="00DD570B" w:rsidRPr="00495884">
        <w:rPr>
          <w:rFonts w:eastAsia="Calibri" w:cstheme="minorHAnsi"/>
          <w:sz w:val="24"/>
          <w:szCs w:val="24"/>
          <w:lang w:eastAsia="ar-SA"/>
        </w:rPr>
        <w:t xml:space="preserve">w </w:t>
      </w:r>
      <w:r w:rsidR="007D1799" w:rsidRPr="00495884">
        <w:rPr>
          <w:rFonts w:eastAsia="Calibri" w:cstheme="minorHAnsi"/>
          <w:sz w:val="24"/>
          <w:szCs w:val="24"/>
          <w:lang w:eastAsia="ar-SA"/>
        </w:rPr>
        <w:t>danej jednost</w:t>
      </w:r>
      <w:r w:rsidR="00DD570B" w:rsidRPr="00495884">
        <w:rPr>
          <w:rFonts w:eastAsia="Calibri" w:cstheme="minorHAnsi"/>
          <w:sz w:val="24"/>
          <w:szCs w:val="24"/>
          <w:lang w:eastAsia="ar-SA"/>
        </w:rPr>
        <w:t>ce</w:t>
      </w:r>
      <w:r w:rsidR="007D1799" w:rsidRPr="00495884">
        <w:rPr>
          <w:rFonts w:eastAsia="Calibri" w:cstheme="minorHAnsi"/>
          <w:sz w:val="24"/>
          <w:szCs w:val="24"/>
          <w:lang w:eastAsia="ar-SA"/>
        </w:rPr>
        <w:t xml:space="preserve"> </w:t>
      </w:r>
      <w:r w:rsidR="007D1799" w:rsidRPr="00495884">
        <w:rPr>
          <w:rFonts w:eastAsia="Calibri" w:cs="Arial"/>
          <w:sz w:val="24"/>
          <w:szCs w:val="24"/>
          <w:lang w:eastAsia="ar-SA"/>
        </w:rPr>
        <w:t>w ramach działa</w:t>
      </w:r>
      <w:r w:rsidR="00DD570B" w:rsidRPr="00495884">
        <w:rPr>
          <w:rFonts w:eastAsia="Calibri" w:cs="Arial"/>
          <w:sz w:val="24"/>
          <w:szCs w:val="24"/>
          <w:lang w:eastAsia="ar-SA"/>
        </w:rPr>
        <w:t>nia</w:t>
      </w:r>
      <w:r w:rsidR="00601612" w:rsidRPr="00495884">
        <w:rPr>
          <w:rFonts w:eastAsia="Calibri" w:cs="Arial"/>
          <w:sz w:val="24"/>
          <w:szCs w:val="24"/>
          <w:lang w:eastAsia="ar-SA"/>
        </w:rPr>
        <w:t>, w zakresie któr</w:t>
      </w:r>
      <w:r w:rsidR="00DD570B" w:rsidRPr="00495884">
        <w:rPr>
          <w:rFonts w:eastAsia="Calibri" w:cs="Arial"/>
          <w:sz w:val="24"/>
          <w:szCs w:val="24"/>
          <w:lang w:eastAsia="ar-SA"/>
        </w:rPr>
        <w:t>ego</w:t>
      </w:r>
      <w:r w:rsidR="007D1799" w:rsidRPr="00495884">
        <w:rPr>
          <w:rFonts w:eastAsia="Calibri" w:cs="Arial"/>
          <w:sz w:val="24"/>
          <w:szCs w:val="24"/>
          <w:lang w:eastAsia="ar-SA"/>
        </w:rPr>
        <w:t xml:space="preserve"> został złożony wniosek dotyczący tej operacji</w:t>
      </w:r>
      <w:r w:rsidR="008862F6" w:rsidRPr="00495884">
        <w:rPr>
          <w:rFonts w:eastAsia="Calibri" w:cs="Arial"/>
          <w:sz w:val="24"/>
          <w:szCs w:val="24"/>
          <w:lang w:eastAsia="ar-SA"/>
        </w:rPr>
        <w:t>, w tym również po zwiększeniu limitu</w:t>
      </w:r>
      <w:r w:rsidR="00DD570B" w:rsidRPr="00495884">
        <w:rPr>
          <w:rFonts w:eastAsia="Calibri" w:cs="Arial"/>
          <w:sz w:val="24"/>
          <w:szCs w:val="24"/>
          <w:lang w:eastAsia="ar-SA"/>
        </w:rPr>
        <w:t xml:space="preserve"> środków na to działanie</w:t>
      </w:r>
      <w:r w:rsidR="00B77AB2" w:rsidRPr="00495884">
        <w:rPr>
          <w:rFonts w:eastAsia="Calibri" w:cs="Arial"/>
          <w:sz w:val="24"/>
          <w:szCs w:val="24"/>
          <w:lang w:eastAsia="ar-SA"/>
        </w:rPr>
        <w:t xml:space="preserve"> w skutek przesunięcia z </w:t>
      </w:r>
      <w:r w:rsidR="008862F6" w:rsidRPr="00495884">
        <w:rPr>
          <w:rFonts w:eastAsia="Calibri" w:cs="Arial"/>
          <w:sz w:val="24"/>
          <w:szCs w:val="24"/>
          <w:lang w:eastAsia="ar-SA"/>
        </w:rPr>
        <w:t>innych działań, w których pozostały niewykorzystane środki</w:t>
      </w:r>
      <w:r w:rsidR="004347DA" w:rsidRPr="00495884">
        <w:rPr>
          <w:rFonts w:eastAsia="Calibri" w:cstheme="minorHAnsi"/>
          <w:sz w:val="24"/>
          <w:szCs w:val="24"/>
          <w:lang w:eastAsia="ar-SA"/>
        </w:rPr>
        <w:t xml:space="preserve">. </w:t>
      </w:r>
    </w:p>
    <w:p w14:paraId="6A319714" w14:textId="77777777" w:rsidR="004347DA" w:rsidRPr="00495884" w:rsidRDefault="00F66000" w:rsidP="00CD20E8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eastAsia="Calibri" w:cstheme="minorHAnsi"/>
          <w:sz w:val="24"/>
          <w:szCs w:val="24"/>
          <w:lang w:eastAsia="ar-SA"/>
        </w:rPr>
      </w:pPr>
      <w:r w:rsidRPr="00495884">
        <w:rPr>
          <w:rFonts w:eastAsia="Calibri" w:cstheme="minorHAnsi"/>
          <w:sz w:val="24"/>
          <w:szCs w:val="24"/>
          <w:lang w:eastAsia="ar-SA"/>
        </w:rPr>
        <w:t>P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 xml:space="preserve">o </w:t>
      </w:r>
      <w:r w:rsidR="00A40F5F" w:rsidRPr="00495884">
        <w:rPr>
          <w:rFonts w:eastAsia="Calibri" w:cstheme="minorHAnsi"/>
          <w:sz w:val="24"/>
          <w:szCs w:val="24"/>
          <w:lang w:eastAsia="ar-SA"/>
        </w:rPr>
        <w:t>wybor</w:t>
      </w:r>
      <w:r w:rsidRPr="00495884">
        <w:rPr>
          <w:rFonts w:eastAsia="Calibri" w:cstheme="minorHAnsi"/>
          <w:sz w:val="24"/>
          <w:szCs w:val="24"/>
          <w:lang w:eastAsia="ar-SA"/>
        </w:rPr>
        <w:t>ze</w:t>
      </w:r>
      <w:r w:rsidR="00A40F5F" w:rsidRPr="00495884">
        <w:rPr>
          <w:rFonts w:eastAsia="Calibri" w:cstheme="minorHAnsi"/>
          <w:sz w:val="24"/>
          <w:szCs w:val="24"/>
          <w:lang w:eastAsia="ar-SA"/>
        </w:rPr>
        <w:t xml:space="preserve"> operacji, j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>ednostka</w:t>
      </w:r>
      <w:r w:rsidRPr="00495884">
        <w:rPr>
          <w:rFonts w:eastAsia="Calibri" w:cstheme="minorHAnsi"/>
          <w:sz w:val="24"/>
          <w:szCs w:val="24"/>
          <w:lang w:eastAsia="ar-SA"/>
        </w:rPr>
        <w:t xml:space="preserve">, która 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>dokona</w:t>
      </w:r>
      <w:r w:rsidRPr="00495884">
        <w:rPr>
          <w:rFonts w:eastAsia="Calibri" w:cstheme="minorHAnsi"/>
          <w:sz w:val="24"/>
          <w:szCs w:val="24"/>
          <w:lang w:eastAsia="ar-SA"/>
        </w:rPr>
        <w:t>ła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 xml:space="preserve"> </w:t>
      </w:r>
      <w:r w:rsidR="00A40F5F" w:rsidRPr="00495884">
        <w:rPr>
          <w:rFonts w:eastAsia="Calibri" w:cstheme="minorHAnsi"/>
          <w:sz w:val="24"/>
          <w:szCs w:val="24"/>
          <w:lang w:eastAsia="ar-SA"/>
        </w:rPr>
        <w:t xml:space="preserve">tego 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>wyboru</w:t>
      </w:r>
      <w:r w:rsidR="00A40F5F" w:rsidRPr="00495884">
        <w:rPr>
          <w:rFonts w:eastAsia="Calibri" w:cstheme="minorHAnsi"/>
          <w:sz w:val="24"/>
          <w:szCs w:val="24"/>
          <w:lang w:eastAsia="ar-SA"/>
        </w:rPr>
        <w:t>,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 xml:space="preserve"> ogłasza </w:t>
      </w:r>
      <w:r w:rsidRPr="00495884">
        <w:rPr>
          <w:rFonts w:eastAsia="Calibri" w:cstheme="minorHAnsi"/>
          <w:sz w:val="24"/>
          <w:szCs w:val="24"/>
          <w:lang w:eastAsia="ar-SA"/>
        </w:rPr>
        <w:t xml:space="preserve">na swojej stronie internetowej i na portalu KSOW 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 xml:space="preserve">listę </w:t>
      </w:r>
      <w:r w:rsidRPr="00495884">
        <w:rPr>
          <w:rFonts w:eastAsia="Calibri" w:cstheme="minorHAnsi"/>
          <w:sz w:val="24"/>
          <w:szCs w:val="24"/>
          <w:lang w:eastAsia="ar-SA"/>
        </w:rPr>
        <w:t>ocenionych operacji, a także informuje, w formie pisemnej, partnera KSOW o wyniku wyboru operacji</w:t>
      </w:r>
      <w:r w:rsidRPr="00495884" w:rsidDel="00F66000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495884">
        <w:rPr>
          <w:rFonts w:eastAsia="Calibri" w:cstheme="minorHAnsi"/>
          <w:sz w:val="24"/>
          <w:szCs w:val="24"/>
          <w:lang w:eastAsia="ar-SA"/>
        </w:rPr>
        <w:t xml:space="preserve">(podstawa prawna </w:t>
      </w:r>
      <w:r w:rsidRPr="00495884">
        <w:rPr>
          <w:rFonts w:eastAsia="Calibri" w:cs="Calibri"/>
          <w:sz w:val="24"/>
          <w:szCs w:val="24"/>
          <w:lang w:eastAsia="ar-SA"/>
        </w:rPr>
        <w:t>art. 57e ust. 1 ustawy ROW i</w:t>
      </w:r>
      <w:r w:rsidRPr="00495884">
        <w:rPr>
          <w:rFonts w:eastAsia="Calibri" w:cstheme="minorHAnsi"/>
          <w:sz w:val="24"/>
          <w:szCs w:val="24"/>
          <w:lang w:eastAsia="ar-SA"/>
        </w:rPr>
        <w:t xml:space="preserve"> § 22 rozporządzenia KSOW)</w:t>
      </w:r>
      <w:r w:rsidR="00A40F5F" w:rsidRPr="00495884">
        <w:rPr>
          <w:rFonts w:eastAsia="Calibri" w:cstheme="minorHAnsi"/>
          <w:sz w:val="24"/>
          <w:szCs w:val="24"/>
          <w:lang w:eastAsia="ar-SA"/>
        </w:rPr>
        <w:t>.</w:t>
      </w:r>
    </w:p>
    <w:p w14:paraId="0B7DBAC7" w14:textId="77777777" w:rsidR="00F66000" w:rsidRPr="00622E2F" w:rsidRDefault="00F66000" w:rsidP="000C4690">
      <w:pPr>
        <w:pStyle w:val="Akapitzlist"/>
        <w:spacing w:before="120" w:after="120" w:line="240" w:lineRule="auto"/>
        <w:ind w:left="714"/>
        <w:jc w:val="both"/>
        <w:rPr>
          <w:rFonts w:eastAsia="Calibri" w:cstheme="minorHAnsi"/>
          <w:sz w:val="24"/>
          <w:szCs w:val="24"/>
          <w:lang w:eastAsia="ar-SA"/>
        </w:rPr>
      </w:pPr>
    </w:p>
    <w:sectPr w:rsidR="00F66000" w:rsidRPr="00622E2F" w:rsidSect="002C7761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EA4C3" w14:textId="77777777" w:rsidR="00A8455E" w:rsidRDefault="00A8455E" w:rsidP="004E676E">
      <w:pPr>
        <w:spacing w:after="0" w:line="240" w:lineRule="auto"/>
      </w:pPr>
      <w:r>
        <w:separator/>
      </w:r>
    </w:p>
  </w:endnote>
  <w:endnote w:type="continuationSeparator" w:id="0">
    <w:p w14:paraId="733980B4" w14:textId="77777777" w:rsidR="00A8455E" w:rsidRDefault="00A8455E" w:rsidP="004E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055067"/>
      <w:docPartObj>
        <w:docPartGallery w:val="Page Numbers (Bottom of Page)"/>
        <w:docPartUnique/>
      </w:docPartObj>
    </w:sdtPr>
    <w:sdtEndPr/>
    <w:sdtContent>
      <w:p w14:paraId="21303084" w14:textId="77777777" w:rsidR="005C2E48" w:rsidRDefault="005C2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884">
          <w:rPr>
            <w:noProof/>
          </w:rPr>
          <w:t>13</w:t>
        </w:r>
        <w:r>
          <w:fldChar w:fldCharType="end"/>
        </w:r>
      </w:p>
    </w:sdtContent>
  </w:sdt>
  <w:p w14:paraId="50C20880" w14:textId="77777777" w:rsidR="005C2E48" w:rsidRDefault="005C2E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431F6" w14:textId="77777777" w:rsidR="00A8455E" w:rsidRDefault="00A8455E" w:rsidP="004E676E">
      <w:pPr>
        <w:spacing w:after="0" w:line="240" w:lineRule="auto"/>
      </w:pPr>
      <w:r>
        <w:separator/>
      </w:r>
    </w:p>
  </w:footnote>
  <w:footnote w:type="continuationSeparator" w:id="0">
    <w:p w14:paraId="59E19C15" w14:textId="77777777" w:rsidR="00A8455E" w:rsidRDefault="00A8455E" w:rsidP="004E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E1C60" w14:textId="77777777" w:rsidR="005C2E48" w:rsidRPr="007E1215" w:rsidRDefault="005C2E48" w:rsidP="00D71D05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119D1" w14:textId="77777777" w:rsidR="005C2E48" w:rsidRPr="007E1215" w:rsidRDefault="005C2E48" w:rsidP="00D71D05">
    <w:pPr>
      <w:jc w:val="center"/>
      <w:rPr>
        <w:rFonts w:ascii="Arial" w:hAnsi="Arial"/>
      </w:rPr>
    </w:pPr>
    <w:r>
      <w:rPr>
        <w:rFonts w:ascii="Arial" w:hAnsi="Arial"/>
        <w:noProof/>
        <w:lang w:eastAsia="pl-PL"/>
      </w:rPr>
      <w:drawing>
        <wp:inline distT="0" distB="0" distL="0" distR="0" wp14:anchorId="21A5A1EB" wp14:editId="6A418597">
          <wp:extent cx="790575" cy="523875"/>
          <wp:effectExtent l="0" t="0" r="9525" b="9525"/>
          <wp:docPr id="1" name="Obraz 1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>
      <w:rPr>
        <w:rFonts w:ascii="Arial" w:hAnsi="Arial"/>
        <w:noProof/>
        <w:lang w:eastAsia="pl-PL"/>
      </w:rPr>
      <w:drawing>
        <wp:inline distT="0" distB="0" distL="0" distR="0" wp14:anchorId="6EAEEE29" wp14:editId="47F381D9">
          <wp:extent cx="1485900" cy="57150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>
      <w:rPr>
        <w:rFonts w:ascii="Arial" w:hAnsi="Arial"/>
        <w:noProof/>
        <w:lang w:eastAsia="pl-PL"/>
      </w:rPr>
      <w:drawing>
        <wp:inline distT="0" distB="0" distL="0" distR="0" wp14:anchorId="63C92B7C" wp14:editId="37962317">
          <wp:extent cx="952500" cy="619125"/>
          <wp:effectExtent l="0" t="0" r="0" b="9525"/>
          <wp:docPr id="3" name="Obraz 3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38536D" w14:textId="77777777" w:rsidR="005C2E48" w:rsidRPr="007E1215" w:rsidRDefault="005C2E48" w:rsidP="00D71D05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9DD"/>
    <w:multiLevelType w:val="hybridMultilevel"/>
    <w:tmpl w:val="5A4A4EFA"/>
    <w:lvl w:ilvl="0" w:tplc="A5C8672C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115"/>
    <w:multiLevelType w:val="hybridMultilevel"/>
    <w:tmpl w:val="7F2E9566"/>
    <w:lvl w:ilvl="0" w:tplc="6A467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7146ED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9DD"/>
    <w:multiLevelType w:val="hybridMultilevel"/>
    <w:tmpl w:val="B860A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F4F5D"/>
    <w:multiLevelType w:val="hybridMultilevel"/>
    <w:tmpl w:val="E6B41368"/>
    <w:lvl w:ilvl="0" w:tplc="870A1E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52A7"/>
    <w:multiLevelType w:val="hybridMultilevel"/>
    <w:tmpl w:val="279CCE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94D08"/>
    <w:multiLevelType w:val="hybridMultilevel"/>
    <w:tmpl w:val="E8849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D64DB"/>
    <w:multiLevelType w:val="hybridMultilevel"/>
    <w:tmpl w:val="8B7A7188"/>
    <w:lvl w:ilvl="0" w:tplc="0DAE0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017F"/>
    <w:multiLevelType w:val="hybridMultilevel"/>
    <w:tmpl w:val="21D8D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B5947"/>
    <w:multiLevelType w:val="hybridMultilevel"/>
    <w:tmpl w:val="9C6C7042"/>
    <w:lvl w:ilvl="0" w:tplc="04150017">
      <w:start w:val="1"/>
      <w:numFmt w:val="lowerLetter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ED76277"/>
    <w:multiLevelType w:val="hybridMultilevel"/>
    <w:tmpl w:val="6D142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04363"/>
    <w:multiLevelType w:val="hybridMultilevel"/>
    <w:tmpl w:val="17661026"/>
    <w:lvl w:ilvl="0" w:tplc="FAF8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D146D"/>
    <w:multiLevelType w:val="hybridMultilevel"/>
    <w:tmpl w:val="BF746BF2"/>
    <w:lvl w:ilvl="0" w:tplc="4F96BBC2">
      <w:start w:val="1"/>
      <w:numFmt w:val="bullet"/>
      <w:lvlText w:val=""/>
      <w:lvlJc w:val="left"/>
      <w:pPr>
        <w:ind w:left="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2" w15:restartNumberingAfterBreak="0">
    <w:nsid w:val="2A843412"/>
    <w:multiLevelType w:val="hybridMultilevel"/>
    <w:tmpl w:val="EEBA114E"/>
    <w:lvl w:ilvl="0" w:tplc="FBF0C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F47D20"/>
    <w:multiLevelType w:val="hybridMultilevel"/>
    <w:tmpl w:val="229AC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C79CF"/>
    <w:multiLevelType w:val="hybridMultilevel"/>
    <w:tmpl w:val="825A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F3037"/>
    <w:multiLevelType w:val="hybridMultilevel"/>
    <w:tmpl w:val="2B523FE8"/>
    <w:lvl w:ilvl="0" w:tplc="04150011">
      <w:start w:val="1"/>
      <w:numFmt w:val="decimal"/>
      <w:lvlText w:val="%1)"/>
      <w:lvlJc w:val="left"/>
      <w:pPr>
        <w:ind w:left="51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DFC21AC"/>
    <w:multiLevelType w:val="hybridMultilevel"/>
    <w:tmpl w:val="1B6E9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D1E88"/>
    <w:multiLevelType w:val="hybridMultilevel"/>
    <w:tmpl w:val="B7060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386425"/>
    <w:multiLevelType w:val="hybridMultilevel"/>
    <w:tmpl w:val="FB0C7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944B2"/>
    <w:multiLevelType w:val="hybridMultilevel"/>
    <w:tmpl w:val="D218584A"/>
    <w:lvl w:ilvl="0" w:tplc="899EDE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03479"/>
    <w:multiLevelType w:val="hybridMultilevel"/>
    <w:tmpl w:val="ACE67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432F3"/>
    <w:multiLevelType w:val="hybridMultilevel"/>
    <w:tmpl w:val="154C5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62DC1"/>
    <w:multiLevelType w:val="hybridMultilevel"/>
    <w:tmpl w:val="A0EA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0766F"/>
    <w:multiLevelType w:val="hybridMultilevel"/>
    <w:tmpl w:val="9A426A1A"/>
    <w:lvl w:ilvl="0" w:tplc="700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7705A"/>
    <w:multiLevelType w:val="multilevel"/>
    <w:tmpl w:val="1CCE66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376309"/>
    <w:multiLevelType w:val="hybridMultilevel"/>
    <w:tmpl w:val="16CABE4A"/>
    <w:lvl w:ilvl="0" w:tplc="CC5097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C6493"/>
    <w:multiLevelType w:val="hybridMultilevel"/>
    <w:tmpl w:val="ACA2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27B2C"/>
    <w:multiLevelType w:val="hybridMultilevel"/>
    <w:tmpl w:val="7BE6C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F3EF5"/>
    <w:multiLevelType w:val="hybridMultilevel"/>
    <w:tmpl w:val="CBD67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F565B"/>
    <w:multiLevelType w:val="hybridMultilevel"/>
    <w:tmpl w:val="37484862"/>
    <w:lvl w:ilvl="0" w:tplc="31CA6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138C0"/>
    <w:multiLevelType w:val="hybridMultilevel"/>
    <w:tmpl w:val="C34A88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5971C3"/>
    <w:multiLevelType w:val="hybridMultilevel"/>
    <w:tmpl w:val="433265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120D05"/>
    <w:multiLevelType w:val="hybridMultilevel"/>
    <w:tmpl w:val="4E3A6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D2A3A"/>
    <w:multiLevelType w:val="hybridMultilevel"/>
    <w:tmpl w:val="8954C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16"/>
  </w:num>
  <w:num w:numId="5">
    <w:abstractNumId w:val="23"/>
  </w:num>
  <w:num w:numId="6">
    <w:abstractNumId w:val="3"/>
  </w:num>
  <w:num w:numId="7">
    <w:abstractNumId w:val="25"/>
  </w:num>
  <w:num w:numId="8">
    <w:abstractNumId w:val="5"/>
  </w:num>
  <w:num w:numId="9">
    <w:abstractNumId w:val="32"/>
  </w:num>
  <w:num w:numId="10">
    <w:abstractNumId w:val="12"/>
  </w:num>
  <w:num w:numId="11">
    <w:abstractNumId w:val="7"/>
  </w:num>
  <w:num w:numId="12">
    <w:abstractNumId w:val="9"/>
  </w:num>
  <w:num w:numId="13">
    <w:abstractNumId w:val="29"/>
  </w:num>
  <w:num w:numId="14">
    <w:abstractNumId w:val="22"/>
  </w:num>
  <w:num w:numId="15">
    <w:abstractNumId w:val="10"/>
  </w:num>
  <w:num w:numId="16">
    <w:abstractNumId w:val="28"/>
  </w:num>
  <w:num w:numId="17">
    <w:abstractNumId w:val="20"/>
  </w:num>
  <w:num w:numId="18">
    <w:abstractNumId w:val="13"/>
  </w:num>
  <w:num w:numId="19">
    <w:abstractNumId w:val="27"/>
  </w:num>
  <w:num w:numId="20">
    <w:abstractNumId w:val="33"/>
  </w:num>
  <w:num w:numId="21">
    <w:abstractNumId w:val="18"/>
  </w:num>
  <w:num w:numId="22">
    <w:abstractNumId w:val="26"/>
  </w:num>
  <w:num w:numId="23">
    <w:abstractNumId w:val="14"/>
  </w:num>
  <w:num w:numId="24">
    <w:abstractNumId w:val="6"/>
  </w:num>
  <w:num w:numId="25">
    <w:abstractNumId w:val="17"/>
  </w:num>
  <w:num w:numId="26">
    <w:abstractNumId w:val="15"/>
  </w:num>
  <w:num w:numId="27">
    <w:abstractNumId w:val="24"/>
  </w:num>
  <w:num w:numId="28">
    <w:abstractNumId w:val="2"/>
  </w:num>
  <w:num w:numId="29">
    <w:abstractNumId w:val="4"/>
  </w:num>
  <w:num w:numId="30">
    <w:abstractNumId w:val="31"/>
  </w:num>
  <w:num w:numId="31">
    <w:abstractNumId w:val="30"/>
  </w:num>
  <w:num w:numId="32">
    <w:abstractNumId w:val="8"/>
  </w:num>
  <w:num w:numId="33">
    <w:abstractNumId w:val="11"/>
  </w:num>
  <w:num w:numId="34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A"/>
    <w:rsid w:val="000059EC"/>
    <w:rsid w:val="00012554"/>
    <w:rsid w:val="00014664"/>
    <w:rsid w:val="00021D4A"/>
    <w:rsid w:val="0003084D"/>
    <w:rsid w:val="000338AD"/>
    <w:rsid w:val="00034167"/>
    <w:rsid w:val="000344C9"/>
    <w:rsid w:val="00036DBF"/>
    <w:rsid w:val="00037E0C"/>
    <w:rsid w:val="000446AB"/>
    <w:rsid w:val="00044B36"/>
    <w:rsid w:val="0004716E"/>
    <w:rsid w:val="00055094"/>
    <w:rsid w:val="00057A04"/>
    <w:rsid w:val="00060EC5"/>
    <w:rsid w:val="000671D7"/>
    <w:rsid w:val="00067BAA"/>
    <w:rsid w:val="000723A6"/>
    <w:rsid w:val="000807E9"/>
    <w:rsid w:val="00080FA4"/>
    <w:rsid w:val="00081F5D"/>
    <w:rsid w:val="000856A1"/>
    <w:rsid w:val="0009320F"/>
    <w:rsid w:val="000979B3"/>
    <w:rsid w:val="000A3ED9"/>
    <w:rsid w:val="000A4C28"/>
    <w:rsid w:val="000B55D8"/>
    <w:rsid w:val="000C08AD"/>
    <w:rsid w:val="000C1855"/>
    <w:rsid w:val="000C4690"/>
    <w:rsid w:val="000C628E"/>
    <w:rsid w:val="000C786C"/>
    <w:rsid w:val="000C78A5"/>
    <w:rsid w:val="000D1B7E"/>
    <w:rsid w:val="000D324F"/>
    <w:rsid w:val="000D44AB"/>
    <w:rsid w:val="000E18A7"/>
    <w:rsid w:val="000F67F3"/>
    <w:rsid w:val="000F7C8E"/>
    <w:rsid w:val="00101C16"/>
    <w:rsid w:val="001022DB"/>
    <w:rsid w:val="001040CD"/>
    <w:rsid w:val="0010730F"/>
    <w:rsid w:val="00111C12"/>
    <w:rsid w:val="00120197"/>
    <w:rsid w:val="00125273"/>
    <w:rsid w:val="00127A7A"/>
    <w:rsid w:val="00132793"/>
    <w:rsid w:val="0013407A"/>
    <w:rsid w:val="00142330"/>
    <w:rsid w:val="00145D29"/>
    <w:rsid w:val="0014631D"/>
    <w:rsid w:val="00146C07"/>
    <w:rsid w:val="00146E9B"/>
    <w:rsid w:val="00155DBE"/>
    <w:rsid w:val="001574DA"/>
    <w:rsid w:val="00160F72"/>
    <w:rsid w:val="001624DE"/>
    <w:rsid w:val="001627EE"/>
    <w:rsid w:val="00163D88"/>
    <w:rsid w:val="00166B96"/>
    <w:rsid w:val="00171C90"/>
    <w:rsid w:val="0017625E"/>
    <w:rsid w:val="001817C7"/>
    <w:rsid w:val="00187A50"/>
    <w:rsid w:val="001910C5"/>
    <w:rsid w:val="001939AE"/>
    <w:rsid w:val="001966E0"/>
    <w:rsid w:val="001B06CB"/>
    <w:rsid w:val="001B0F2C"/>
    <w:rsid w:val="001C0EE4"/>
    <w:rsid w:val="001C5848"/>
    <w:rsid w:val="001C5EBF"/>
    <w:rsid w:val="001D4755"/>
    <w:rsid w:val="001D58BF"/>
    <w:rsid w:val="001E0FD4"/>
    <w:rsid w:val="001E236B"/>
    <w:rsid w:val="001E3C67"/>
    <w:rsid w:val="001E4FDF"/>
    <w:rsid w:val="001E572E"/>
    <w:rsid w:val="001E640D"/>
    <w:rsid w:val="001E73B7"/>
    <w:rsid w:val="001F0C8B"/>
    <w:rsid w:val="001F1BB5"/>
    <w:rsid w:val="001F6D93"/>
    <w:rsid w:val="0020060C"/>
    <w:rsid w:val="0020484A"/>
    <w:rsid w:val="00205923"/>
    <w:rsid w:val="00206CCE"/>
    <w:rsid w:val="00210143"/>
    <w:rsid w:val="00212374"/>
    <w:rsid w:val="00212F70"/>
    <w:rsid w:val="00213F72"/>
    <w:rsid w:val="00214736"/>
    <w:rsid w:val="00223103"/>
    <w:rsid w:val="0023422F"/>
    <w:rsid w:val="002342D9"/>
    <w:rsid w:val="00234E68"/>
    <w:rsid w:val="0023794C"/>
    <w:rsid w:val="0024083A"/>
    <w:rsid w:val="00242DF8"/>
    <w:rsid w:val="002477C3"/>
    <w:rsid w:val="00250A58"/>
    <w:rsid w:val="00251504"/>
    <w:rsid w:val="0025597E"/>
    <w:rsid w:val="00257BB7"/>
    <w:rsid w:val="00274CBC"/>
    <w:rsid w:val="00276A85"/>
    <w:rsid w:val="00282748"/>
    <w:rsid w:val="00284B81"/>
    <w:rsid w:val="00286A84"/>
    <w:rsid w:val="002902BA"/>
    <w:rsid w:val="002907BD"/>
    <w:rsid w:val="00291425"/>
    <w:rsid w:val="00291C2E"/>
    <w:rsid w:val="00296231"/>
    <w:rsid w:val="00296632"/>
    <w:rsid w:val="002967A9"/>
    <w:rsid w:val="002A1C8B"/>
    <w:rsid w:val="002A39EE"/>
    <w:rsid w:val="002A5777"/>
    <w:rsid w:val="002B066C"/>
    <w:rsid w:val="002C2550"/>
    <w:rsid w:val="002C2C8D"/>
    <w:rsid w:val="002C7722"/>
    <w:rsid w:val="002C7761"/>
    <w:rsid w:val="002D492D"/>
    <w:rsid w:val="002D5BD7"/>
    <w:rsid w:val="002D67DA"/>
    <w:rsid w:val="002E139F"/>
    <w:rsid w:val="002E2CAF"/>
    <w:rsid w:val="002E517D"/>
    <w:rsid w:val="002F0432"/>
    <w:rsid w:val="002F087A"/>
    <w:rsid w:val="002F13FE"/>
    <w:rsid w:val="002F2C4B"/>
    <w:rsid w:val="002F3355"/>
    <w:rsid w:val="00302285"/>
    <w:rsid w:val="00302CE0"/>
    <w:rsid w:val="00303FBE"/>
    <w:rsid w:val="003048C3"/>
    <w:rsid w:val="003068AC"/>
    <w:rsid w:val="00307AAE"/>
    <w:rsid w:val="00311647"/>
    <w:rsid w:val="0032439E"/>
    <w:rsid w:val="00326331"/>
    <w:rsid w:val="00336FCB"/>
    <w:rsid w:val="0034068B"/>
    <w:rsid w:val="0034478D"/>
    <w:rsid w:val="003467F0"/>
    <w:rsid w:val="00347B8A"/>
    <w:rsid w:val="00347BC2"/>
    <w:rsid w:val="00347D87"/>
    <w:rsid w:val="00352D28"/>
    <w:rsid w:val="00355576"/>
    <w:rsid w:val="00362C87"/>
    <w:rsid w:val="00364C22"/>
    <w:rsid w:val="00367449"/>
    <w:rsid w:val="00367F71"/>
    <w:rsid w:val="00371235"/>
    <w:rsid w:val="00372D9F"/>
    <w:rsid w:val="00374305"/>
    <w:rsid w:val="00375FD6"/>
    <w:rsid w:val="00376E8C"/>
    <w:rsid w:val="00384662"/>
    <w:rsid w:val="00386B16"/>
    <w:rsid w:val="00387DFB"/>
    <w:rsid w:val="0039136B"/>
    <w:rsid w:val="003A20DE"/>
    <w:rsid w:val="003A2229"/>
    <w:rsid w:val="003A466F"/>
    <w:rsid w:val="003A4A8C"/>
    <w:rsid w:val="003A744E"/>
    <w:rsid w:val="003B6C95"/>
    <w:rsid w:val="003C45F0"/>
    <w:rsid w:val="003C56D8"/>
    <w:rsid w:val="003C64F5"/>
    <w:rsid w:val="003C78AC"/>
    <w:rsid w:val="003D005D"/>
    <w:rsid w:val="003D6C99"/>
    <w:rsid w:val="003E14FE"/>
    <w:rsid w:val="003E2790"/>
    <w:rsid w:val="003E2FA6"/>
    <w:rsid w:val="003E57A6"/>
    <w:rsid w:val="003E584C"/>
    <w:rsid w:val="003E798A"/>
    <w:rsid w:val="003F3067"/>
    <w:rsid w:val="003F4973"/>
    <w:rsid w:val="003F6BF2"/>
    <w:rsid w:val="00405379"/>
    <w:rsid w:val="004062EA"/>
    <w:rsid w:val="00406E55"/>
    <w:rsid w:val="004124EB"/>
    <w:rsid w:val="0041483F"/>
    <w:rsid w:val="00417E56"/>
    <w:rsid w:val="0042078C"/>
    <w:rsid w:val="004263B3"/>
    <w:rsid w:val="00427EC3"/>
    <w:rsid w:val="004347DA"/>
    <w:rsid w:val="00434F09"/>
    <w:rsid w:val="00435735"/>
    <w:rsid w:val="00437991"/>
    <w:rsid w:val="00441517"/>
    <w:rsid w:val="00443A5A"/>
    <w:rsid w:val="00450CF1"/>
    <w:rsid w:val="0045263D"/>
    <w:rsid w:val="00453740"/>
    <w:rsid w:val="00465CC1"/>
    <w:rsid w:val="00467239"/>
    <w:rsid w:val="004833B0"/>
    <w:rsid w:val="00483478"/>
    <w:rsid w:val="004842E8"/>
    <w:rsid w:val="0048536A"/>
    <w:rsid w:val="00495884"/>
    <w:rsid w:val="00495B76"/>
    <w:rsid w:val="00496649"/>
    <w:rsid w:val="00497449"/>
    <w:rsid w:val="004B345F"/>
    <w:rsid w:val="004B3AF4"/>
    <w:rsid w:val="004C452F"/>
    <w:rsid w:val="004C6D71"/>
    <w:rsid w:val="004D5491"/>
    <w:rsid w:val="004E11DC"/>
    <w:rsid w:val="004E1872"/>
    <w:rsid w:val="004E5C85"/>
    <w:rsid w:val="004E676E"/>
    <w:rsid w:val="004E7389"/>
    <w:rsid w:val="004F0110"/>
    <w:rsid w:val="004F2D30"/>
    <w:rsid w:val="004F6A12"/>
    <w:rsid w:val="0051474B"/>
    <w:rsid w:val="005178B7"/>
    <w:rsid w:val="00517CB7"/>
    <w:rsid w:val="005267CD"/>
    <w:rsid w:val="00526A98"/>
    <w:rsid w:val="00531ED0"/>
    <w:rsid w:val="0053464F"/>
    <w:rsid w:val="00536B9F"/>
    <w:rsid w:val="00545095"/>
    <w:rsid w:val="005565E5"/>
    <w:rsid w:val="00562F8E"/>
    <w:rsid w:val="00563A83"/>
    <w:rsid w:val="00567AB1"/>
    <w:rsid w:val="00570161"/>
    <w:rsid w:val="0057041D"/>
    <w:rsid w:val="00572DD0"/>
    <w:rsid w:val="00572DF8"/>
    <w:rsid w:val="00573074"/>
    <w:rsid w:val="00576D9D"/>
    <w:rsid w:val="0058037F"/>
    <w:rsid w:val="0058076E"/>
    <w:rsid w:val="00580F65"/>
    <w:rsid w:val="005848E3"/>
    <w:rsid w:val="00591ED3"/>
    <w:rsid w:val="0059212C"/>
    <w:rsid w:val="0059353A"/>
    <w:rsid w:val="00593C7E"/>
    <w:rsid w:val="005963D0"/>
    <w:rsid w:val="005A4774"/>
    <w:rsid w:val="005A5388"/>
    <w:rsid w:val="005A578D"/>
    <w:rsid w:val="005A5C08"/>
    <w:rsid w:val="005A6690"/>
    <w:rsid w:val="005A736D"/>
    <w:rsid w:val="005C2E48"/>
    <w:rsid w:val="005C37FB"/>
    <w:rsid w:val="005C3B60"/>
    <w:rsid w:val="005C77BB"/>
    <w:rsid w:val="005D10B6"/>
    <w:rsid w:val="005D1B4C"/>
    <w:rsid w:val="005E04D3"/>
    <w:rsid w:val="005E0651"/>
    <w:rsid w:val="005E2745"/>
    <w:rsid w:val="005E32FD"/>
    <w:rsid w:val="005E335C"/>
    <w:rsid w:val="005E5E7F"/>
    <w:rsid w:val="005F0AE9"/>
    <w:rsid w:val="005F18C7"/>
    <w:rsid w:val="0060041B"/>
    <w:rsid w:val="00601612"/>
    <w:rsid w:val="00621624"/>
    <w:rsid w:val="00621B4C"/>
    <w:rsid w:val="00622E2F"/>
    <w:rsid w:val="00626430"/>
    <w:rsid w:val="006329C5"/>
    <w:rsid w:val="0064169A"/>
    <w:rsid w:val="0064170C"/>
    <w:rsid w:val="006424A0"/>
    <w:rsid w:val="00656E73"/>
    <w:rsid w:val="00661BBF"/>
    <w:rsid w:val="00664115"/>
    <w:rsid w:val="006663E4"/>
    <w:rsid w:val="00674189"/>
    <w:rsid w:val="00676D14"/>
    <w:rsid w:val="00687E7F"/>
    <w:rsid w:val="00695AEB"/>
    <w:rsid w:val="00696AD0"/>
    <w:rsid w:val="006A0901"/>
    <w:rsid w:val="006A530D"/>
    <w:rsid w:val="006A6925"/>
    <w:rsid w:val="006B2E75"/>
    <w:rsid w:val="006B5650"/>
    <w:rsid w:val="006B6240"/>
    <w:rsid w:val="006B7E5E"/>
    <w:rsid w:val="006C3241"/>
    <w:rsid w:val="006C5C99"/>
    <w:rsid w:val="006C7409"/>
    <w:rsid w:val="006D29D9"/>
    <w:rsid w:val="006D537F"/>
    <w:rsid w:val="006E5C94"/>
    <w:rsid w:val="006F0EFA"/>
    <w:rsid w:val="006F46D1"/>
    <w:rsid w:val="006F5B82"/>
    <w:rsid w:val="007019F3"/>
    <w:rsid w:val="00703465"/>
    <w:rsid w:val="00705BB2"/>
    <w:rsid w:val="007135B1"/>
    <w:rsid w:val="007141CF"/>
    <w:rsid w:val="0071443D"/>
    <w:rsid w:val="0072043B"/>
    <w:rsid w:val="00722129"/>
    <w:rsid w:val="00732786"/>
    <w:rsid w:val="0073282A"/>
    <w:rsid w:val="0073531D"/>
    <w:rsid w:val="007471BA"/>
    <w:rsid w:val="00747C3B"/>
    <w:rsid w:val="00753ADB"/>
    <w:rsid w:val="00754C7E"/>
    <w:rsid w:val="007641FB"/>
    <w:rsid w:val="0076570C"/>
    <w:rsid w:val="007677BE"/>
    <w:rsid w:val="007738D9"/>
    <w:rsid w:val="00776F38"/>
    <w:rsid w:val="00777D1B"/>
    <w:rsid w:val="00780107"/>
    <w:rsid w:val="007820F6"/>
    <w:rsid w:val="00782B43"/>
    <w:rsid w:val="00784779"/>
    <w:rsid w:val="00785B21"/>
    <w:rsid w:val="00791F34"/>
    <w:rsid w:val="007962D0"/>
    <w:rsid w:val="00797BC9"/>
    <w:rsid w:val="007A0F9A"/>
    <w:rsid w:val="007A5AF4"/>
    <w:rsid w:val="007B03DE"/>
    <w:rsid w:val="007B41AB"/>
    <w:rsid w:val="007C3061"/>
    <w:rsid w:val="007C30B0"/>
    <w:rsid w:val="007C6C4E"/>
    <w:rsid w:val="007D1799"/>
    <w:rsid w:val="007D6372"/>
    <w:rsid w:val="007F2C0E"/>
    <w:rsid w:val="007F38EA"/>
    <w:rsid w:val="00800CFF"/>
    <w:rsid w:val="00800DAC"/>
    <w:rsid w:val="008014C2"/>
    <w:rsid w:val="0080233F"/>
    <w:rsid w:val="00805C44"/>
    <w:rsid w:val="00806982"/>
    <w:rsid w:val="00810233"/>
    <w:rsid w:val="008113CF"/>
    <w:rsid w:val="0083757B"/>
    <w:rsid w:val="0084022F"/>
    <w:rsid w:val="00842D6D"/>
    <w:rsid w:val="008437E4"/>
    <w:rsid w:val="00845133"/>
    <w:rsid w:val="008451DD"/>
    <w:rsid w:val="00846718"/>
    <w:rsid w:val="0085090C"/>
    <w:rsid w:val="0085504B"/>
    <w:rsid w:val="00855FC6"/>
    <w:rsid w:val="00860102"/>
    <w:rsid w:val="00864127"/>
    <w:rsid w:val="00873316"/>
    <w:rsid w:val="008862F6"/>
    <w:rsid w:val="00891B4D"/>
    <w:rsid w:val="008925FA"/>
    <w:rsid w:val="008A24FD"/>
    <w:rsid w:val="008C1883"/>
    <w:rsid w:val="008C328E"/>
    <w:rsid w:val="008D0D00"/>
    <w:rsid w:val="008D1806"/>
    <w:rsid w:val="008D4C3D"/>
    <w:rsid w:val="008D7562"/>
    <w:rsid w:val="008E0082"/>
    <w:rsid w:val="008E44D8"/>
    <w:rsid w:val="008E44E5"/>
    <w:rsid w:val="008E7C40"/>
    <w:rsid w:val="008F1887"/>
    <w:rsid w:val="008F249B"/>
    <w:rsid w:val="009253F7"/>
    <w:rsid w:val="00926A7A"/>
    <w:rsid w:val="00931711"/>
    <w:rsid w:val="00932EC9"/>
    <w:rsid w:val="009378FB"/>
    <w:rsid w:val="009445DF"/>
    <w:rsid w:val="00945A26"/>
    <w:rsid w:val="00947983"/>
    <w:rsid w:val="009579C7"/>
    <w:rsid w:val="00960D55"/>
    <w:rsid w:val="00964A16"/>
    <w:rsid w:val="009726E8"/>
    <w:rsid w:val="009737D6"/>
    <w:rsid w:val="0097405C"/>
    <w:rsid w:val="009751C9"/>
    <w:rsid w:val="00981B43"/>
    <w:rsid w:val="00982988"/>
    <w:rsid w:val="00983420"/>
    <w:rsid w:val="00984D0E"/>
    <w:rsid w:val="009852CD"/>
    <w:rsid w:val="009860B4"/>
    <w:rsid w:val="00991244"/>
    <w:rsid w:val="00993F40"/>
    <w:rsid w:val="0099412E"/>
    <w:rsid w:val="009A1726"/>
    <w:rsid w:val="009A26EA"/>
    <w:rsid w:val="009A3D46"/>
    <w:rsid w:val="009A6AAF"/>
    <w:rsid w:val="009B09A0"/>
    <w:rsid w:val="009B3582"/>
    <w:rsid w:val="009B385B"/>
    <w:rsid w:val="009B6FA7"/>
    <w:rsid w:val="009D0C09"/>
    <w:rsid w:val="009D21C8"/>
    <w:rsid w:val="009E03F9"/>
    <w:rsid w:val="009E35AC"/>
    <w:rsid w:val="009E3653"/>
    <w:rsid w:val="009E4C77"/>
    <w:rsid w:val="009E793A"/>
    <w:rsid w:val="009F05D2"/>
    <w:rsid w:val="00A030A8"/>
    <w:rsid w:val="00A0385D"/>
    <w:rsid w:val="00A12BC1"/>
    <w:rsid w:val="00A15555"/>
    <w:rsid w:val="00A16055"/>
    <w:rsid w:val="00A17A26"/>
    <w:rsid w:val="00A2321A"/>
    <w:rsid w:val="00A23536"/>
    <w:rsid w:val="00A260A3"/>
    <w:rsid w:val="00A3123B"/>
    <w:rsid w:val="00A32CFA"/>
    <w:rsid w:val="00A340E5"/>
    <w:rsid w:val="00A345C7"/>
    <w:rsid w:val="00A376D0"/>
    <w:rsid w:val="00A40F5F"/>
    <w:rsid w:val="00A4473F"/>
    <w:rsid w:val="00A46007"/>
    <w:rsid w:val="00A47AD8"/>
    <w:rsid w:val="00A51825"/>
    <w:rsid w:val="00A52BE6"/>
    <w:rsid w:val="00A543B5"/>
    <w:rsid w:val="00A5516D"/>
    <w:rsid w:val="00A55487"/>
    <w:rsid w:val="00A57F2F"/>
    <w:rsid w:val="00A60C19"/>
    <w:rsid w:val="00A634BE"/>
    <w:rsid w:val="00A64F3E"/>
    <w:rsid w:val="00A66CF7"/>
    <w:rsid w:val="00A758D7"/>
    <w:rsid w:val="00A83CDF"/>
    <w:rsid w:val="00A8455E"/>
    <w:rsid w:val="00A84948"/>
    <w:rsid w:val="00A86959"/>
    <w:rsid w:val="00A92A73"/>
    <w:rsid w:val="00A97731"/>
    <w:rsid w:val="00AA2282"/>
    <w:rsid w:val="00AA22B0"/>
    <w:rsid w:val="00AA35F9"/>
    <w:rsid w:val="00AA368B"/>
    <w:rsid w:val="00AA4E6A"/>
    <w:rsid w:val="00AA5FF3"/>
    <w:rsid w:val="00AB39D6"/>
    <w:rsid w:val="00AB6C2B"/>
    <w:rsid w:val="00AB6C9B"/>
    <w:rsid w:val="00AC3B79"/>
    <w:rsid w:val="00AC550F"/>
    <w:rsid w:val="00AC6E81"/>
    <w:rsid w:val="00AD0D20"/>
    <w:rsid w:val="00AE6F8C"/>
    <w:rsid w:val="00AF1154"/>
    <w:rsid w:val="00AF4A20"/>
    <w:rsid w:val="00AF55DA"/>
    <w:rsid w:val="00B01B15"/>
    <w:rsid w:val="00B030DC"/>
    <w:rsid w:val="00B04042"/>
    <w:rsid w:val="00B10A1A"/>
    <w:rsid w:val="00B12B93"/>
    <w:rsid w:val="00B1443B"/>
    <w:rsid w:val="00B155FD"/>
    <w:rsid w:val="00B21F22"/>
    <w:rsid w:val="00B22244"/>
    <w:rsid w:val="00B3478A"/>
    <w:rsid w:val="00B4097F"/>
    <w:rsid w:val="00B43524"/>
    <w:rsid w:val="00B5098B"/>
    <w:rsid w:val="00B54353"/>
    <w:rsid w:val="00B5581E"/>
    <w:rsid w:val="00B5594F"/>
    <w:rsid w:val="00B57486"/>
    <w:rsid w:val="00B57DE6"/>
    <w:rsid w:val="00B65307"/>
    <w:rsid w:val="00B66C01"/>
    <w:rsid w:val="00B706F0"/>
    <w:rsid w:val="00B71A93"/>
    <w:rsid w:val="00B7272B"/>
    <w:rsid w:val="00B765EA"/>
    <w:rsid w:val="00B77AB2"/>
    <w:rsid w:val="00B86F4B"/>
    <w:rsid w:val="00B90418"/>
    <w:rsid w:val="00B927C6"/>
    <w:rsid w:val="00B92A17"/>
    <w:rsid w:val="00B95590"/>
    <w:rsid w:val="00BA0018"/>
    <w:rsid w:val="00BA06C5"/>
    <w:rsid w:val="00BB4217"/>
    <w:rsid w:val="00BB4E95"/>
    <w:rsid w:val="00BB6988"/>
    <w:rsid w:val="00BB725C"/>
    <w:rsid w:val="00BC593D"/>
    <w:rsid w:val="00BC7B96"/>
    <w:rsid w:val="00BE3892"/>
    <w:rsid w:val="00BF16FC"/>
    <w:rsid w:val="00BF7641"/>
    <w:rsid w:val="00C035FC"/>
    <w:rsid w:val="00C03AF7"/>
    <w:rsid w:val="00C05B9D"/>
    <w:rsid w:val="00C07F21"/>
    <w:rsid w:val="00C141C9"/>
    <w:rsid w:val="00C218ED"/>
    <w:rsid w:val="00C27D13"/>
    <w:rsid w:val="00C334FB"/>
    <w:rsid w:val="00C346FE"/>
    <w:rsid w:val="00C3510E"/>
    <w:rsid w:val="00C4306D"/>
    <w:rsid w:val="00C51D6C"/>
    <w:rsid w:val="00C57C9C"/>
    <w:rsid w:val="00C616A1"/>
    <w:rsid w:val="00C62211"/>
    <w:rsid w:val="00C62EFF"/>
    <w:rsid w:val="00C64BA8"/>
    <w:rsid w:val="00C65B6A"/>
    <w:rsid w:val="00C74A8A"/>
    <w:rsid w:val="00C8054C"/>
    <w:rsid w:val="00C81FBF"/>
    <w:rsid w:val="00C932E6"/>
    <w:rsid w:val="00C94D7C"/>
    <w:rsid w:val="00C97C6F"/>
    <w:rsid w:val="00CB4DB9"/>
    <w:rsid w:val="00CB672D"/>
    <w:rsid w:val="00CB79AA"/>
    <w:rsid w:val="00CC229E"/>
    <w:rsid w:val="00CD06DA"/>
    <w:rsid w:val="00CD1B19"/>
    <w:rsid w:val="00CD20E8"/>
    <w:rsid w:val="00CD3479"/>
    <w:rsid w:val="00CD5C76"/>
    <w:rsid w:val="00CE2190"/>
    <w:rsid w:val="00CE2CAF"/>
    <w:rsid w:val="00CF09B6"/>
    <w:rsid w:val="00CF0F4C"/>
    <w:rsid w:val="00CF37C9"/>
    <w:rsid w:val="00CF3B5E"/>
    <w:rsid w:val="00CF6D94"/>
    <w:rsid w:val="00CF7843"/>
    <w:rsid w:val="00D0138C"/>
    <w:rsid w:val="00D01583"/>
    <w:rsid w:val="00D02D4A"/>
    <w:rsid w:val="00D05D90"/>
    <w:rsid w:val="00D11466"/>
    <w:rsid w:val="00D1472D"/>
    <w:rsid w:val="00D1475D"/>
    <w:rsid w:val="00D1618D"/>
    <w:rsid w:val="00D264C0"/>
    <w:rsid w:val="00D2738C"/>
    <w:rsid w:val="00D301D1"/>
    <w:rsid w:val="00D31622"/>
    <w:rsid w:val="00D33A2B"/>
    <w:rsid w:val="00D3533A"/>
    <w:rsid w:val="00D45801"/>
    <w:rsid w:val="00D45A6D"/>
    <w:rsid w:val="00D460F9"/>
    <w:rsid w:val="00D46F60"/>
    <w:rsid w:val="00D5024E"/>
    <w:rsid w:val="00D57064"/>
    <w:rsid w:val="00D5749B"/>
    <w:rsid w:val="00D62110"/>
    <w:rsid w:val="00D631B0"/>
    <w:rsid w:val="00D65D75"/>
    <w:rsid w:val="00D7128C"/>
    <w:rsid w:val="00D71D05"/>
    <w:rsid w:val="00D808A2"/>
    <w:rsid w:val="00D863DB"/>
    <w:rsid w:val="00D8653F"/>
    <w:rsid w:val="00D90580"/>
    <w:rsid w:val="00D90C8A"/>
    <w:rsid w:val="00DA28D4"/>
    <w:rsid w:val="00DA4CFD"/>
    <w:rsid w:val="00DB2003"/>
    <w:rsid w:val="00DC6076"/>
    <w:rsid w:val="00DD3B94"/>
    <w:rsid w:val="00DD52A7"/>
    <w:rsid w:val="00DD570B"/>
    <w:rsid w:val="00DD6228"/>
    <w:rsid w:val="00DE0741"/>
    <w:rsid w:val="00DE3325"/>
    <w:rsid w:val="00DE3BDA"/>
    <w:rsid w:val="00DF0C9C"/>
    <w:rsid w:val="00DF4822"/>
    <w:rsid w:val="00E008BA"/>
    <w:rsid w:val="00E0264F"/>
    <w:rsid w:val="00E02947"/>
    <w:rsid w:val="00E21531"/>
    <w:rsid w:val="00E2451D"/>
    <w:rsid w:val="00E249EE"/>
    <w:rsid w:val="00E25139"/>
    <w:rsid w:val="00E26F66"/>
    <w:rsid w:val="00E30282"/>
    <w:rsid w:val="00E404E1"/>
    <w:rsid w:val="00E41F3B"/>
    <w:rsid w:val="00E46713"/>
    <w:rsid w:val="00E4731D"/>
    <w:rsid w:val="00E5618B"/>
    <w:rsid w:val="00E57DA3"/>
    <w:rsid w:val="00E61ACC"/>
    <w:rsid w:val="00E6221D"/>
    <w:rsid w:val="00E63A24"/>
    <w:rsid w:val="00E63C1A"/>
    <w:rsid w:val="00E66BDA"/>
    <w:rsid w:val="00E72C61"/>
    <w:rsid w:val="00E7756C"/>
    <w:rsid w:val="00E77CE6"/>
    <w:rsid w:val="00E80209"/>
    <w:rsid w:val="00E81046"/>
    <w:rsid w:val="00E84142"/>
    <w:rsid w:val="00E87DBB"/>
    <w:rsid w:val="00E9238E"/>
    <w:rsid w:val="00E97060"/>
    <w:rsid w:val="00EA1DD9"/>
    <w:rsid w:val="00EA56C0"/>
    <w:rsid w:val="00EB610C"/>
    <w:rsid w:val="00EC01F0"/>
    <w:rsid w:val="00EC10C4"/>
    <w:rsid w:val="00EC7AEB"/>
    <w:rsid w:val="00ED49EF"/>
    <w:rsid w:val="00ED593C"/>
    <w:rsid w:val="00EE1CF8"/>
    <w:rsid w:val="00EE3347"/>
    <w:rsid w:val="00EE3B46"/>
    <w:rsid w:val="00EE5784"/>
    <w:rsid w:val="00EF3367"/>
    <w:rsid w:val="00EF3373"/>
    <w:rsid w:val="00EF3955"/>
    <w:rsid w:val="00EF4472"/>
    <w:rsid w:val="00EF472F"/>
    <w:rsid w:val="00F0351F"/>
    <w:rsid w:val="00F04FC3"/>
    <w:rsid w:val="00F05BE2"/>
    <w:rsid w:val="00F1007B"/>
    <w:rsid w:val="00F11D5E"/>
    <w:rsid w:val="00F41E5F"/>
    <w:rsid w:val="00F52EF4"/>
    <w:rsid w:val="00F55BAA"/>
    <w:rsid w:val="00F56E71"/>
    <w:rsid w:val="00F65D37"/>
    <w:rsid w:val="00F66000"/>
    <w:rsid w:val="00F7193B"/>
    <w:rsid w:val="00F769B3"/>
    <w:rsid w:val="00F8123A"/>
    <w:rsid w:val="00F831F7"/>
    <w:rsid w:val="00F90A06"/>
    <w:rsid w:val="00F93C32"/>
    <w:rsid w:val="00F94AAB"/>
    <w:rsid w:val="00FA0935"/>
    <w:rsid w:val="00FA19C4"/>
    <w:rsid w:val="00FA6BBA"/>
    <w:rsid w:val="00FB0848"/>
    <w:rsid w:val="00FB3C4B"/>
    <w:rsid w:val="00FB6EAB"/>
    <w:rsid w:val="00FC408C"/>
    <w:rsid w:val="00FC5D28"/>
    <w:rsid w:val="00FC631D"/>
    <w:rsid w:val="00FC6760"/>
    <w:rsid w:val="00FD2079"/>
    <w:rsid w:val="00FE090E"/>
    <w:rsid w:val="00FE3C5C"/>
    <w:rsid w:val="00FE51DB"/>
    <w:rsid w:val="00FE666E"/>
    <w:rsid w:val="00FF2DB3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1A1A29"/>
  <w15:docId w15:val="{F6AD6CF7-5C27-437F-B4E7-48987EBE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BAA"/>
  </w:style>
  <w:style w:type="paragraph" w:styleId="Nagwek2">
    <w:name w:val="heading 2"/>
    <w:basedOn w:val="Normalny"/>
    <w:next w:val="Normalny"/>
    <w:link w:val="Nagwek2Znak"/>
    <w:qFormat/>
    <w:rsid w:val="00AA5FF3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8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B0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76E"/>
  </w:style>
  <w:style w:type="paragraph" w:styleId="Stopka">
    <w:name w:val="footer"/>
    <w:basedOn w:val="Normalny"/>
    <w:link w:val="StopkaZnak"/>
    <w:uiPriority w:val="99"/>
    <w:unhideWhenUsed/>
    <w:rsid w:val="004E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76E"/>
  </w:style>
  <w:style w:type="paragraph" w:styleId="Bezodstpw">
    <w:name w:val="No Spacing"/>
    <w:link w:val="BezodstpwZnak"/>
    <w:uiPriority w:val="1"/>
    <w:qFormat/>
    <w:rsid w:val="00163D8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3D8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D8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F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F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F6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AA5F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odytext">
    <w:name w:val="bodytext"/>
    <w:basedOn w:val="Normalny"/>
    <w:rsid w:val="005E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5E32F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LITlitera">
    <w:name w:val="LIT – litera"/>
    <w:basedOn w:val="Normalny"/>
    <w:uiPriority w:val="14"/>
    <w:qFormat/>
    <w:rsid w:val="00437991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7DA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347DA"/>
  </w:style>
  <w:style w:type="paragraph" w:customStyle="1" w:styleId="PKTpunkt">
    <w:name w:val="PKT – punkt"/>
    <w:uiPriority w:val="13"/>
    <w:qFormat/>
    <w:rsid w:val="008451D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51DD"/>
    <w:pPr>
      <w:spacing w:before="0"/>
    </w:pPr>
    <w:rPr>
      <w:rFonts w:eastAsiaTheme="minorEastAsia"/>
      <w:bCs/>
    </w:rPr>
  </w:style>
  <w:style w:type="paragraph" w:customStyle="1" w:styleId="TIRtiret">
    <w:name w:val="TIR – tiret"/>
    <w:basedOn w:val="LITlitera"/>
    <w:uiPriority w:val="15"/>
    <w:qFormat/>
    <w:rsid w:val="008C1883"/>
    <w:pPr>
      <w:ind w:left="1384" w:hanging="397"/>
    </w:pPr>
  </w:style>
  <w:style w:type="paragraph" w:customStyle="1" w:styleId="Ciemnalistaakcent51">
    <w:name w:val="Ciemna lista — akcent 51"/>
    <w:basedOn w:val="Normalny"/>
    <w:uiPriority w:val="34"/>
    <w:qFormat/>
    <w:rsid w:val="00E25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E6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E6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2374"/>
    <w:pPr>
      <w:spacing w:after="0" w:line="240" w:lineRule="auto"/>
    </w:pPr>
  </w:style>
  <w:style w:type="character" w:styleId="Hipercze">
    <w:name w:val="Hyperlink"/>
    <w:uiPriority w:val="99"/>
    <w:rsid w:val="00993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4ED3-8E0B-4394-8733-4EA38745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5567</Words>
  <Characters>33406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Programów Pomocy dla Rolnictwa FAPA</Company>
  <LinksUpToDate>false</LinksUpToDate>
  <CharactersWithSpaces>38896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Goniprowska</dc:creator>
  <cp:lastModifiedBy>Kamiński Igor</cp:lastModifiedBy>
  <cp:revision>4</cp:revision>
  <cp:lastPrinted>2019-01-03T08:46:00Z</cp:lastPrinted>
  <dcterms:created xsi:type="dcterms:W3CDTF">2019-01-02T15:11:00Z</dcterms:created>
  <dcterms:modified xsi:type="dcterms:W3CDTF">2019-01-03T08:52:00Z</dcterms:modified>
</cp:coreProperties>
</file>