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66205" w14:textId="77777777" w:rsidR="0007245E" w:rsidRDefault="0007245E">
      <w:pPr>
        <w:rPr>
          <w:sz w:val="24"/>
          <w:szCs w:val="24"/>
        </w:rPr>
      </w:pPr>
    </w:p>
    <w:p w14:paraId="59FB2FC2" w14:textId="77777777" w:rsidR="0007245E" w:rsidRDefault="0007245E">
      <w:pPr>
        <w:rPr>
          <w:sz w:val="24"/>
          <w:szCs w:val="24"/>
        </w:rPr>
      </w:pPr>
    </w:p>
    <w:p w14:paraId="14640C6E" w14:textId="77777777" w:rsidR="0007245E" w:rsidRDefault="0007245E">
      <w:pPr>
        <w:rPr>
          <w:sz w:val="24"/>
          <w:szCs w:val="24"/>
        </w:rPr>
      </w:pPr>
    </w:p>
    <w:p w14:paraId="5D3DA177" w14:textId="77777777" w:rsidR="0007245E" w:rsidRDefault="0007245E">
      <w:pPr>
        <w:rPr>
          <w:rFonts w:ascii="Times New Roman" w:hAnsi="Times New Roman" w:cs="Times New Roman"/>
          <w:b/>
          <w:sz w:val="28"/>
          <w:szCs w:val="28"/>
        </w:rPr>
      </w:pPr>
    </w:p>
    <w:p w14:paraId="588653AA" w14:textId="77777777" w:rsidR="0007245E" w:rsidRDefault="0007245E" w:rsidP="000724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449067" w14:textId="1C8B4433" w:rsidR="0007245E" w:rsidRPr="005E2740" w:rsidRDefault="00C9751F" w:rsidP="000724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740">
        <w:rPr>
          <w:rFonts w:ascii="Times New Roman" w:hAnsi="Times New Roman" w:cs="Times New Roman"/>
          <w:b/>
          <w:sz w:val="28"/>
          <w:szCs w:val="28"/>
        </w:rPr>
        <w:t>Instrukcja</w:t>
      </w:r>
    </w:p>
    <w:p w14:paraId="45648B9F" w14:textId="15118EA1" w:rsidR="0007245E" w:rsidRPr="005E2740" w:rsidRDefault="0007245E" w:rsidP="0007245E">
      <w:pPr>
        <w:tabs>
          <w:tab w:val="left" w:pos="1612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740">
        <w:rPr>
          <w:rFonts w:ascii="Times New Roman" w:hAnsi="Times New Roman" w:cs="Times New Roman"/>
          <w:b/>
          <w:sz w:val="28"/>
          <w:szCs w:val="28"/>
        </w:rPr>
        <w:t>wypełni</w:t>
      </w:r>
      <w:r w:rsidR="00FC474A" w:rsidRPr="005E2740">
        <w:rPr>
          <w:rFonts w:ascii="Times New Roman" w:hAnsi="Times New Roman" w:cs="Times New Roman"/>
          <w:b/>
          <w:sz w:val="28"/>
          <w:szCs w:val="28"/>
        </w:rPr>
        <w:t>e</w:t>
      </w:r>
      <w:r w:rsidRPr="005E2740">
        <w:rPr>
          <w:rFonts w:ascii="Times New Roman" w:hAnsi="Times New Roman" w:cs="Times New Roman"/>
          <w:b/>
          <w:sz w:val="28"/>
          <w:szCs w:val="28"/>
        </w:rPr>
        <w:t>nia wniosku o refundację</w:t>
      </w:r>
      <w:r w:rsidR="00E92A74" w:rsidRPr="005E2740">
        <w:rPr>
          <w:rFonts w:ascii="Times New Roman" w:hAnsi="Times New Roman" w:cs="Times New Roman"/>
          <w:b/>
          <w:sz w:val="28"/>
          <w:szCs w:val="28"/>
        </w:rPr>
        <w:t xml:space="preserve"> kosztów kwalifikowalnych</w:t>
      </w:r>
      <w:r w:rsidRPr="005E2740">
        <w:rPr>
          <w:rFonts w:ascii="Times New Roman" w:hAnsi="Times New Roman" w:cs="Times New Roman"/>
          <w:b/>
          <w:sz w:val="28"/>
          <w:szCs w:val="28"/>
        </w:rPr>
        <w:t xml:space="preserve"> w ramach Planu Działania Krajowej Sieci Obszarów Wiejskich </w:t>
      </w:r>
    </w:p>
    <w:p w14:paraId="3D4D2230" w14:textId="77777777" w:rsidR="0007245E" w:rsidRPr="005E2740" w:rsidRDefault="0007245E" w:rsidP="0007245E">
      <w:pPr>
        <w:widowControl w:val="0"/>
        <w:tabs>
          <w:tab w:val="left" w:pos="1612"/>
        </w:tabs>
        <w:suppressAutoHyphens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740">
        <w:rPr>
          <w:rFonts w:ascii="Times New Roman" w:hAnsi="Times New Roman" w:cs="Times New Roman"/>
          <w:b/>
          <w:sz w:val="28"/>
          <w:szCs w:val="28"/>
        </w:rPr>
        <w:t>na lata 2014–2020</w:t>
      </w:r>
    </w:p>
    <w:p w14:paraId="53255398" w14:textId="268E45C1" w:rsidR="0082531A" w:rsidRPr="005E2740" w:rsidRDefault="0082531A" w:rsidP="0007245E">
      <w:pPr>
        <w:widowControl w:val="0"/>
        <w:tabs>
          <w:tab w:val="left" w:pos="1612"/>
        </w:tabs>
        <w:suppressAutoHyphens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740">
        <w:rPr>
          <w:rFonts w:ascii="Times New Roman" w:hAnsi="Times New Roman" w:cs="Times New Roman"/>
          <w:b/>
          <w:sz w:val="28"/>
          <w:szCs w:val="28"/>
        </w:rPr>
        <w:t xml:space="preserve">Plan operacyjny na lata </w:t>
      </w:r>
      <w:r w:rsidR="007E7DF2" w:rsidRPr="005E2740">
        <w:rPr>
          <w:rFonts w:ascii="Times New Roman" w:hAnsi="Times New Roman" w:cs="Times New Roman"/>
          <w:b/>
          <w:sz w:val="28"/>
          <w:szCs w:val="28"/>
        </w:rPr>
        <w:t>2020-2021</w:t>
      </w:r>
    </w:p>
    <w:p w14:paraId="5A04C4FC" w14:textId="77777777" w:rsidR="00060880" w:rsidRPr="005E2740" w:rsidRDefault="00060880" w:rsidP="000724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5DE6D" w14:textId="77777777" w:rsidR="0007245E" w:rsidRPr="005E2740" w:rsidRDefault="0007245E" w:rsidP="000724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32BE22" w14:textId="77777777" w:rsidR="0007245E" w:rsidRPr="005E2740" w:rsidRDefault="0007245E" w:rsidP="000724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B50394" w14:textId="77777777" w:rsidR="0007245E" w:rsidRPr="005E2740" w:rsidRDefault="0007245E" w:rsidP="000724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572DE3" w14:textId="77777777" w:rsidR="0007245E" w:rsidRPr="005E2740" w:rsidRDefault="0007245E" w:rsidP="000724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885799" w14:textId="77777777" w:rsidR="0007245E" w:rsidRPr="005E2740" w:rsidRDefault="0007245E" w:rsidP="000724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6095BC" w14:textId="77777777" w:rsidR="0007245E" w:rsidRDefault="0007245E" w:rsidP="0007245E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7E53EB" w14:textId="77777777" w:rsidR="005E2740" w:rsidRPr="005E2740" w:rsidRDefault="005E2740" w:rsidP="0007245E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5D1B72" w14:textId="77777777" w:rsidR="0007245E" w:rsidRPr="005E2740" w:rsidRDefault="0007245E" w:rsidP="0007245E">
      <w:pPr>
        <w:jc w:val="center"/>
        <w:rPr>
          <w:rFonts w:ascii="Times New Roman" w:hAnsi="Times New Roman" w:cs="Times New Roman"/>
        </w:rPr>
      </w:pPr>
      <w:r w:rsidRPr="005E2740">
        <w:rPr>
          <w:rFonts w:ascii="Times New Roman" w:hAnsi="Times New Roman" w:cs="Times New Roman"/>
        </w:rPr>
        <w:t>Opracowano w Biurze Pomocy Technicznej</w:t>
      </w:r>
    </w:p>
    <w:p w14:paraId="04F2CF91" w14:textId="77777777" w:rsidR="0007245E" w:rsidRPr="005E2740" w:rsidRDefault="0007245E" w:rsidP="0007245E">
      <w:pPr>
        <w:jc w:val="center"/>
        <w:rPr>
          <w:rFonts w:ascii="Times New Roman" w:hAnsi="Times New Roman" w:cs="Times New Roman"/>
        </w:rPr>
      </w:pPr>
      <w:r w:rsidRPr="005E2740">
        <w:rPr>
          <w:rFonts w:ascii="Times New Roman" w:hAnsi="Times New Roman" w:cs="Times New Roman"/>
        </w:rPr>
        <w:t>Ministerstwo Rolnictwa i Rozwoju Wsi</w:t>
      </w:r>
    </w:p>
    <w:p w14:paraId="7211978F" w14:textId="77777777" w:rsidR="0007245E" w:rsidRPr="005E2740" w:rsidRDefault="0007245E" w:rsidP="0007245E">
      <w:pPr>
        <w:jc w:val="center"/>
        <w:rPr>
          <w:rFonts w:ascii="Times New Roman" w:hAnsi="Times New Roman" w:cs="Times New Roman"/>
        </w:rPr>
      </w:pPr>
      <w:r w:rsidRPr="005E2740">
        <w:rPr>
          <w:rFonts w:ascii="Times New Roman" w:hAnsi="Times New Roman" w:cs="Times New Roman"/>
        </w:rPr>
        <w:t>00-930 Warszawa, ul. Wspólna 30</w:t>
      </w:r>
    </w:p>
    <w:p w14:paraId="27F03765" w14:textId="77777777" w:rsidR="003031DA" w:rsidRPr="005E2740" w:rsidRDefault="003031DA" w:rsidP="0007245E">
      <w:pPr>
        <w:jc w:val="center"/>
        <w:rPr>
          <w:rFonts w:ascii="Times New Roman" w:hAnsi="Times New Roman" w:cs="Times New Roman"/>
        </w:rPr>
      </w:pPr>
    </w:p>
    <w:p w14:paraId="4589EDA4" w14:textId="77777777" w:rsidR="003031DA" w:rsidRPr="005E2740" w:rsidRDefault="003031DA" w:rsidP="0007245E">
      <w:pPr>
        <w:jc w:val="center"/>
        <w:rPr>
          <w:rFonts w:ascii="Times New Roman" w:hAnsi="Times New Roman" w:cs="Times New Roman"/>
        </w:rPr>
      </w:pPr>
    </w:p>
    <w:p w14:paraId="576E7F26" w14:textId="77777777" w:rsidR="00CE31D8" w:rsidRPr="005E2740" w:rsidRDefault="00CE31D8" w:rsidP="0007245E">
      <w:pPr>
        <w:jc w:val="center"/>
        <w:rPr>
          <w:rFonts w:ascii="Times New Roman" w:hAnsi="Times New Roman" w:cs="Times New Roman"/>
        </w:rPr>
      </w:pPr>
    </w:p>
    <w:p w14:paraId="1BA4A384" w14:textId="77777777" w:rsidR="00894534" w:rsidRPr="005E2740" w:rsidRDefault="00894534" w:rsidP="0007245E">
      <w:pPr>
        <w:jc w:val="center"/>
        <w:rPr>
          <w:rFonts w:ascii="Times New Roman" w:hAnsi="Times New Roman" w:cs="Times New Roman"/>
        </w:rPr>
      </w:pPr>
    </w:p>
    <w:p w14:paraId="4510B516" w14:textId="77777777" w:rsidR="003031DA" w:rsidRPr="005E2740" w:rsidRDefault="003031DA" w:rsidP="0007245E">
      <w:pPr>
        <w:jc w:val="center"/>
        <w:rPr>
          <w:rFonts w:ascii="Times New Roman" w:hAnsi="Times New Roman" w:cs="Times New Roman"/>
        </w:rPr>
      </w:pPr>
      <w:r w:rsidRPr="005E2740">
        <w:rPr>
          <w:rFonts w:ascii="Times New Roman" w:hAnsi="Times New Roman" w:cs="Times New Roman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0FC9F" wp14:editId="4D082392">
                <wp:simplePos x="0" y="0"/>
                <wp:positionH relativeFrom="column">
                  <wp:posOffset>100330</wp:posOffset>
                </wp:positionH>
                <wp:positionV relativeFrom="paragraph">
                  <wp:posOffset>163829</wp:posOffset>
                </wp:positionV>
                <wp:extent cx="5648325" cy="352425"/>
                <wp:effectExtent l="57150" t="38100" r="85725" b="1047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85558" w14:textId="77777777" w:rsidR="00060880" w:rsidRPr="003031DA" w:rsidRDefault="00060880" w:rsidP="003031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031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Informacje ogólne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0FC9F" id="Prostokąt 6" o:spid="_x0000_s1026" style="position:absolute;left:0;text-align:left;margin-left:7.9pt;margin-top:12.9pt;width:444.75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51285558" w14:textId="77777777" w:rsidR="00060880" w:rsidRPr="003031DA" w:rsidRDefault="00060880" w:rsidP="003031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031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Informacje ogólne</w:t>
                      </w:r>
                    </w:p>
                  </w:txbxContent>
                </v:textbox>
              </v:rect>
            </w:pict>
          </mc:Fallback>
        </mc:AlternateContent>
      </w:r>
    </w:p>
    <w:p w14:paraId="2CFFF67E" w14:textId="77777777" w:rsidR="003031DA" w:rsidRPr="005E2740" w:rsidRDefault="003031DA" w:rsidP="003031DA">
      <w:pPr>
        <w:rPr>
          <w:rFonts w:ascii="Times New Roman" w:hAnsi="Times New Roman" w:cs="Times New Roman"/>
        </w:rPr>
      </w:pPr>
    </w:p>
    <w:p w14:paraId="548E59EC" w14:textId="193A6095" w:rsidR="005E2740" w:rsidRPr="005E2740" w:rsidRDefault="003031DA" w:rsidP="005E2740">
      <w:pPr>
        <w:pStyle w:val="Akapitzlist"/>
        <w:numPr>
          <w:ilvl w:val="1"/>
          <w:numId w:val="1"/>
        </w:numPr>
        <w:tabs>
          <w:tab w:val="clear" w:pos="1800"/>
          <w:tab w:val="num" w:pos="567"/>
        </w:tabs>
        <w:spacing w:before="60" w:after="6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refundację </w:t>
      </w:r>
      <w:r w:rsidR="003C626F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 w ramach Planu Działania Krajowej Sieci   Obszarów Wiejskich na lata 2014–2020</w:t>
      </w:r>
      <w:r w:rsidR="008C7F2B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 operacyjny na lata </w:t>
      </w:r>
      <w:r w:rsidR="007E7DF2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2020-2021</w:t>
      </w:r>
      <w:r w:rsidR="0087243C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(dalej zwany </w:t>
      </w:r>
      <w:r w:rsidR="008C7F2B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87243C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wnioskiem o refundację</w:t>
      </w:r>
      <w:r w:rsidR="008C7F2B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87243C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sporządzany jest na formularzu przygotowanym przez Ministerstwo Rolnictwa i Rozwoju Wsi, udostępnionym na jego stronie</w:t>
      </w:r>
      <w:r w:rsid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history="1">
        <w:r w:rsidR="005E2740" w:rsidRPr="00001BD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https://www.gov.pl/web/rolnictwo/konkurs-dla-partnerow-krajowej-sieci-obszarow-wiejskich</w:t>
        </w:r>
      </w:hyperlink>
      <w:r w:rsid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3167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stronie Krajowej Sieci Obszarów Wiejskich </w:t>
      </w:r>
      <w:hyperlink r:id="rId9" w:history="1">
        <w:r w:rsidR="005E2740" w:rsidRPr="005E274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http://ksow.pl/</w:t>
        </w:r>
      </w:hyperlink>
    </w:p>
    <w:p w14:paraId="01937E44" w14:textId="790477AC" w:rsidR="003031DA" w:rsidRPr="005E2740" w:rsidRDefault="003031DA" w:rsidP="00046635">
      <w:pPr>
        <w:numPr>
          <w:ilvl w:val="1"/>
          <w:numId w:val="1"/>
        </w:numPr>
        <w:tabs>
          <w:tab w:val="num" w:pos="567"/>
        </w:tabs>
        <w:spacing w:before="60" w:after="6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wypełnieniem </w:t>
      </w:r>
      <w:r w:rsidR="0087243C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niosku</w:t>
      </w:r>
      <w:r w:rsidR="0087243C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refundację 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załączników należy zapoznać się z treścią niniejszej </w:t>
      </w:r>
      <w:r w:rsidRPr="005E27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Instrukcji wypełniania wniosku </w:t>
      </w:r>
      <w:r w:rsidR="003D1332" w:rsidRPr="005E27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refundację</w:t>
      </w:r>
      <w:r w:rsidR="0087243C" w:rsidRPr="005E27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kosztów</w:t>
      </w:r>
      <w:r w:rsidR="00193167" w:rsidRPr="005E27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kwalifikowalnych</w:t>
      </w:r>
      <w:r w:rsidR="0087243C" w:rsidRPr="005E27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 ramach</w:t>
      </w:r>
      <w:r w:rsidR="003D1332" w:rsidRPr="005E27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Planu Działania Krajowej Sieci</w:t>
      </w:r>
      <w:r w:rsidR="0087243C" w:rsidRPr="005E27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Obszarów Wiejskich na lata 2014</w:t>
      </w:r>
      <w:r w:rsidR="00193167" w:rsidRPr="005E27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–</w:t>
      </w:r>
      <w:r w:rsidR="0087243C" w:rsidRPr="005E27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2020</w:t>
      </w:r>
      <w:r w:rsidR="008C7F2B" w:rsidRPr="005E27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Plan operacyjny na lata </w:t>
      </w:r>
      <w:r w:rsidR="007E7DF2" w:rsidRPr="005E27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2020-2021</w:t>
      </w:r>
      <w:r w:rsidR="0087243C" w:rsidRPr="005E27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(dalej </w:t>
      </w:r>
      <w:r w:rsidR="0087243C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</w:t>
      </w:r>
      <w:r w:rsidR="008C7F2B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„I</w:t>
      </w:r>
      <w:r w:rsidR="0087243C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nstrukcją</w:t>
      </w:r>
      <w:r w:rsidR="008C7F2B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125FA04B" w14:textId="77777777" w:rsidR="0087243C" w:rsidRPr="005E2740" w:rsidRDefault="00DB6907" w:rsidP="00046635">
      <w:pPr>
        <w:numPr>
          <w:ilvl w:val="1"/>
          <w:numId w:val="1"/>
        </w:numPr>
        <w:tabs>
          <w:tab w:val="num" w:pos="567"/>
        </w:tabs>
        <w:spacing w:before="60" w:after="6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wniosku o refundację</w:t>
      </w:r>
      <w:r w:rsidR="0087243C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1332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Partner KSOW wypełnia w przypadku, gdy:</w:t>
      </w:r>
    </w:p>
    <w:p w14:paraId="79950974" w14:textId="170664BE" w:rsidR="0087243C" w:rsidRPr="005E2740" w:rsidRDefault="003D1332" w:rsidP="00046635">
      <w:pPr>
        <w:pStyle w:val="Akapitzlist"/>
        <w:numPr>
          <w:ilvl w:val="0"/>
          <w:numId w:val="29"/>
        </w:num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występuje o refundację kosztów kwalifikowa</w:t>
      </w:r>
      <w:r w:rsidR="005F22C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nych </w:t>
      </w:r>
      <w:r w:rsidR="008C7F2B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poniesionych 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operacji,</w:t>
      </w:r>
    </w:p>
    <w:p w14:paraId="659892EC" w14:textId="6B5381EC" w:rsidR="003D1332" w:rsidRPr="005E2740" w:rsidRDefault="003D1332" w:rsidP="00046635">
      <w:pPr>
        <w:pStyle w:val="Akapitzlist"/>
        <w:numPr>
          <w:ilvl w:val="0"/>
          <w:numId w:val="29"/>
        </w:numPr>
        <w:spacing w:before="60"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dokonuje korekty wniosku o refundację. </w:t>
      </w:r>
    </w:p>
    <w:p w14:paraId="29495FFF" w14:textId="5061D3D1" w:rsidR="006935DF" w:rsidRPr="005E2740" w:rsidRDefault="006935DF" w:rsidP="00046635">
      <w:pPr>
        <w:numPr>
          <w:ilvl w:val="1"/>
          <w:numId w:val="1"/>
        </w:numPr>
        <w:tabs>
          <w:tab w:val="num" w:pos="567"/>
        </w:tabs>
        <w:spacing w:before="60" w:after="6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pola</w:t>
      </w:r>
      <w:r w:rsidR="002D6B51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wniosku o refundacje należy wypełnić</w:t>
      </w:r>
      <w:r w:rsidR="00A701E9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Nie </w:t>
      </w:r>
      <w:r w:rsidR="002D6B51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można </w:t>
      </w:r>
      <w:r w:rsidR="00A701E9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pozostawiać</w:t>
      </w:r>
      <w:r w:rsidR="002D6B51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</w:t>
      </w:r>
      <w:r w:rsidR="00A701E9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pustych. W przypadku pól nieobowiązkowych</w:t>
      </w:r>
      <w:r w:rsidR="002D6B51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, jeżeli nie są wypełnianie,</w:t>
      </w:r>
      <w:r w:rsidR="00A701E9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</w:t>
      </w:r>
      <w:r w:rsidR="00447EC7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pozostawić je puste</w:t>
      </w:r>
      <w:r w:rsidR="00004DB2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 wpisać „n/d”</w:t>
      </w:r>
      <w:r w:rsidR="00A701E9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1B7FE8" w14:textId="151E6A11" w:rsidR="001066B4" w:rsidRPr="005E2740" w:rsidRDefault="003031DA" w:rsidP="005E2740">
      <w:pPr>
        <w:numPr>
          <w:ilvl w:val="1"/>
          <w:numId w:val="1"/>
        </w:numPr>
        <w:spacing w:before="60" w:after="6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Pola </w:t>
      </w:r>
      <w:r w:rsidR="00C964B9" w:rsidRPr="005E2740">
        <w:rPr>
          <w:rFonts w:ascii="Times New Roman" w:hAnsi="Times New Roman" w:cs="Times New Roman"/>
          <w:sz w:val="24"/>
          <w:szCs w:val="24"/>
        </w:rPr>
        <w:t xml:space="preserve">wypełnione kolorem szarym 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wypełnia </w:t>
      </w:r>
      <w:r w:rsidR="003D1332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</w:t>
      </w:r>
      <w:r w:rsidR="00235AA3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, z którą partner KSOW zwarł umowę</w:t>
      </w:r>
      <w:r w:rsidR="00304246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operacji</w:t>
      </w:r>
      <w:r w:rsidR="00E4442C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57D6C65" w14:textId="73D560D6" w:rsidR="003031DA" w:rsidRPr="005E2740" w:rsidRDefault="003031DA" w:rsidP="00046635">
      <w:pPr>
        <w:numPr>
          <w:ilvl w:val="1"/>
          <w:numId w:val="1"/>
        </w:numPr>
        <w:spacing w:before="60" w:after="6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finansowe, znajdujące się we </w:t>
      </w:r>
      <w:r w:rsidR="00DB6907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 o refundację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powinny być wyrażone w </w:t>
      </w:r>
      <w:r w:rsidR="00235AA3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złotych 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dokładnością do dwóch miejsc po przecinku. </w:t>
      </w:r>
    </w:p>
    <w:p w14:paraId="07B42401" w14:textId="64CC4724" w:rsidR="003031DA" w:rsidRPr="005E2740" w:rsidRDefault="003031DA" w:rsidP="00046635">
      <w:pPr>
        <w:numPr>
          <w:ilvl w:val="1"/>
          <w:numId w:val="1"/>
        </w:numPr>
        <w:spacing w:before="60" w:after="6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złożeniem </w:t>
      </w:r>
      <w:r w:rsidR="00DB6907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 o refundację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upewnić się, czy wypełnione zostały wszystkie </w:t>
      </w:r>
      <w:r w:rsidR="00D01D78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pola oraz czy zostały</w:t>
      </w:r>
      <w:r w:rsidR="006B4CBA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czytelnie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podpisane, wypełnione i dołączone wszystkie </w:t>
      </w:r>
      <w:r w:rsidR="00D01D78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obowiązkowe</w:t>
      </w:r>
      <w:r w:rsidR="006B4CBA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załączniki.</w:t>
      </w:r>
      <w:r w:rsidR="006B4CBA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postawienia pieczątki imiennej podpis może być nieczytelny.</w:t>
      </w:r>
    </w:p>
    <w:p w14:paraId="1ACA5D8C" w14:textId="0B39F83B" w:rsidR="00190B60" w:rsidRPr="005E2740" w:rsidRDefault="00190B60" w:rsidP="00894534">
      <w:pPr>
        <w:spacing w:before="60" w:after="6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 właściwa do dokonania oceny wniosku o refundację może w nim poprawiać błędy pisarskie, rachunkowe oraz inne oczywiste omyłki, informując o tym Partnera KSOW.</w:t>
      </w:r>
    </w:p>
    <w:p w14:paraId="7F67A010" w14:textId="77E20774" w:rsidR="000A61FD" w:rsidRPr="005E2740" w:rsidRDefault="001E20F4" w:rsidP="00894534">
      <w:pPr>
        <w:numPr>
          <w:ilvl w:val="1"/>
          <w:numId w:val="1"/>
        </w:numPr>
        <w:spacing w:before="60" w:after="6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 w</w:t>
      </w:r>
      <w:r w:rsidR="003031DA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niosku 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refundację </w:t>
      </w:r>
      <w:r w:rsidR="003031DA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</w:t>
      </w:r>
      <w:r w:rsidR="00C93CDF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dwoma</w:t>
      </w:r>
      <w:r w:rsidR="005A24CE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odrębnymi</w:t>
      </w:r>
      <w:r w:rsidR="00C93CDF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kompletami </w:t>
      </w:r>
      <w:r w:rsidR="003031DA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załączników, w</w:t>
      </w:r>
      <w:r w:rsidR="00D01D78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31DA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wersji papierowej i </w:t>
      </w:r>
      <w:r w:rsidR="00D01D78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zapisanej na informatycznym nośniku danych w formacie umożliwiającym edycję tekstu wersji </w:t>
      </w:r>
      <w:r w:rsidR="003031DA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7B3D95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(dotyczy tylko dokumentów, które można edytować</w:t>
      </w:r>
      <w:r w:rsidR="00716E07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należy przekazywać skanów</w:t>
      </w:r>
      <w:r w:rsidR="007B3D95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8172A9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, składa się osobiście</w:t>
      </w:r>
      <w:r w:rsidR="00596DE4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, za pośrednictwem innej osoby, w tym pełnomocnika,</w:t>
      </w:r>
      <w:r w:rsidR="008172A9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31DA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="008172A9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siedzibie jednostki</w:t>
      </w:r>
      <w:r w:rsidR="00860DC1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, z którą partner KSOW zawarł umowę</w:t>
      </w:r>
      <w:r w:rsidR="00D01D78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operacji,</w:t>
      </w:r>
      <w:r w:rsidR="00860DC1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31DA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="008172A9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wysyła </w:t>
      </w:r>
      <w:r w:rsidR="00D56EA2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przesyłką rejestrowaną</w:t>
      </w:r>
      <w:r w:rsidR="00596DE4" w:rsidRPr="005E2740">
        <w:t xml:space="preserve"> </w:t>
      </w:r>
      <w:r w:rsidR="00596DE4" w:rsidRPr="005E2740">
        <w:rPr>
          <w:rFonts w:ascii="Times New Roman" w:hAnsi="Times New Roman" w:cs="Times New Roman"/>
          <w:sz w:val="24"/>
          <w:szCs w:val="24"/>
        </w:rPr>
        <w:t>a</w:t>
      </w:r>
      <w:r w:rsidR="00596DE4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lbo inną przesyłką pocztową </w:t>
      </w:r>
      <w:r w:rsidR="00D56EA2" w:rsidRPr="005E2740">
        <w:rPr>
          <w:rFonts w:ascii="Times New Roman" w:hAnsi="Times New Roman" w:cs="Times New Roman"/>
          <w:sz w:val="24"/>
          <w:szCs w:val="24"/>
        </w:rPr>
        <w:t xml:space="preserve">w rozumieniu ustawy z dnia 23 listopada 2012 r. – Prawo </w:t>
      </w:r>
      <w:r w:rsidR="00D56EA2" w:rsidRPr="005E2740">
        <w:rPr>
          <w:rFonts w:ascii="Times New Roman" w:hAnsi="Times New Roman" w:cs="Times New Roman"/>
          <w:sz w:val="24"/>
          <w:szCs w:val="24"/>
        </w:rPr>
        <w:lastRenderedPageBreak/>
        <w:t>pocztowe (Dz. U. z 201</w:t>
      </w:r>
      <w:r w:rsidR="009F1865" w:rsidRPr="005E2740">
        <w:rPr>
          <w:rFonts w:ascii="Times New Roman" w:hAnsi="Times New Roman" w:cs="Times New Roman"/>
          <w:sz w:val="24"/>
          <w:szCs w:val="24"/>
        </w:rPr>
        <w:t>8</w:t>
      </w:r>
      <w:r w:rsidR="00D56EA2" w:rsidRPr="005E2740">
        <w:rPr>
          <w:rFonts w:ascii="Times New Roman" w:hAnsi="Times New Roman" w:cs="Times New Roman"/>
          <w:sz w:val="24"/>
          <w:szCs w:val="24"/>
        </w:rPr>
        <w:t xml:space="preserve"> r. poz. </w:t>
      </w:r>
      <w:r w:rsidR="009F1865" w:rsidRPr="005E2740">
        <w:rPr>
          <w:rFonts w:ascii="Times New Roman" w:hAnsi="Times New Roman" w:cs="Times New Roman"/>
          <w:sz w:val="24"/>
          <w:szCs w:val="24"/>
        </w:rPr>
        <w:t>2188</w:t>
      </w:r>
      <w:r w:rsidR="0081372C" w:rsidRPr="005E2740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81372C" w:rsidRPr="005E274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1372C" w:rsidRPr="005E2740">
        <w:rPr>
          <w:rFonts w:ascii="Times New Roman" w:hAnsi="Times New Roman" w:cs="Times New Roman"/>
          <w:sz w:val="24"/>
          <w:szCs w:val="24"/>
        </w:rPr>
        <w:t>. zm.</w:t>
      </w:r>
      <w:r w:rsidR="00D56EA2" w:rsidRPr="005E2740">
        <w:rPr>
          <w:rFonts w:ascii="Times New Roman" w:hAnsi="Times New Roman" w:cs="Times New Roman"/>
          <w:sz w:val="24"/>
          <w:szCs w:val="24"/>
        </w:rPr>
        <w:t>)</w:t>
      </w:r>
      <w:r w:rsidR="00596DE4" w:rsidRPr="005E2740">
        <w:rPr>
          <w:rFonts w:ascii="Times New Roman" w:hAnsi="Times New Roman" w:cs="Times New Roman"/>
          <w:sz w:val="24"/>
          <w:szCs w:val="24"/>
        </w:rPr>
        <w:t>,</w:t>
      </w:r>
      <w:r w:rsidR="003031DA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6DE4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której datę nadania można ustalić, </w:t>
      </w:r>
      <w:r w:rsidR="003031DA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wskazanym w</w:t>
      </w:r>
      <w:r w:rsidR="00D01D78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tej </w:t>
      </w:r>
      <w:r w:rsidR="000161BA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umowie</w:t>
      </w:r>
      <w:r w:rsidR="008172A9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B6C9FB" w14:textId="31875CF1" w:rsidR="008C1EAF" w:rsidRPr="005E2740" w:rsidRDefault="00DA5AB2" w:rsidP="00CF15E6">
      <w:pPr>
        <w:numPr>
          <w:ilvl w:val="1"/>
          <w:numId w:val="1"/>
        </w:numPr>
        <w:spacing w:before="60" w:after="6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refundację</w:t>
      </w:r>
      <w:r w:rsidR="008C1EAF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oznacza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27C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</w:t>
      </w:r>
      <w:r w:rsidR="008C7E8B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27C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sporządzony w Excelu,</w:t>
      </w:r>
      <w:r w:rsidR="008C1EAF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2BD8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</w:t>
      </w:r>
      <w:r w:rsidR="008C1EAF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jący</w:t>
      </w:r>
      <w:r w:rsidR="00FF2BD8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</w:t>
      </w:r>
      <w:r w:rsidR="000A61FD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FF2BD8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 głównej (część I-IV) i pozostałych czterech części zatytułowanych: „</w:t>
      </w:r>
      <w:r w:rsidR="000A61FD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V. Zestawienie faktur lub równoważnych dokumentów księgowych do wniosku o refundację”, „VI. Zestawienie rzeczowo-finansowe do wniosku o refundację”, „VII. Załączniki do wniosku o refundację” oraz „VIII. Oświadczenia Partnera KSOW do wniosku o refundację”. </w:t>
      </w:r>
    </w:p>
    <w:p w14:paraId="3E1CC2C7" w14:textId="3544F43D" w:rsidR="000A61FD" w:rsidRPr="005E2740" w:rsidRDefault="008C1EAF" w:rsidP="005E2740">
      <w:pPr>
        <w:numPr>
          <w:ilvl w:val="1"/>
          <w:numId w:val="1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A61FD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ałączniki</w:t>
      </w:r>
      <w:r w:rsidR="00190B6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wymienione w części VII wniosku o refundację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0B6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złożyć w dwóch egzemplarzach</w:t>
      </w:r>
      <w:r w:rsidR="0070641B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, w oryginale lub kopii</w:t>
      </w:r>
      <w:r w:rsidR="00CF15E6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potwierdzonej za zgodność z oryginałem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F03F9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wersji</w:t>
      </w:r>
      <w:r w:rsidR="001F03F9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papierowej i/lub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elektronicznej,</w:t>
      </w:r>
      <w:r w:rsidR="0070641B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zależności od tego, jak </w:t>
      </w:r>
      <w:r w:rsidR="00103301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zostało to wskazane </w:t>
      </w:r>
      <w:r w:rsidR="0070641B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niniejszej Instrukcji</w:t>
      </w:r>
      <w:r w:rsidR="00190B6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F15E6" w:rsidRPr="005E27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15E6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CF15E6" w:rsidRPr="005E27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kopi</w:t>
      </w:r>
      <w:r w:rsidR="00CF15E6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</w:t>
      </w:r>
      <w:r w:rsidR="00CF15E6" w:rsidRPr="005E27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potwierdzon</w:t>
      </w:r>
      <w:r w:rsidR="00CF15E6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</w:t>
      </w:r>
      <w:r w:rsidR="00CF15E6" w:rsidRPr="005E27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zgodno</w:t>
      </w:r>
      <w:r w:rsidR="00CF15E6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ść </w:t>
      </w:r>
      <w:r w:rsidR="00CF15E6" w:rsidRPr="005E27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oryginałem</w:t>
      </w:r>
      <w:r w:rsidR="00CF15E6" w:rsidRPr="005E27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F15E6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rozumieć kopię dokumentu zawierającą odpowiednią klauzulę, np.: „za zgodność z oryginałem”, „zgodne z oryginałem” itp., umieszczoną na </w:t>
      </w:r>
      <w:r w:rsidR="00725D6A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pierwszej lub ostatniej </w:t>
      </w:r>
      <w:r w:rsidR="00CF15E6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stronie dokumentu wraz z</w:t>
      </w:r>
      <w:r w:rsidR="00725D6A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e wskazaniem zakresu stron,</w:t>
      </w:r>
      <w:r w:rsidR="00CF15E6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datą i czytelnym podpisem partnera KSOW, osoby/osób uprawnionych do reprezentowania partnera KSOW albo osoby upoważnionej do takiej czynności. Podpis poświadczającego za zgodność z oryginałem powinien być czytelny. W przypadku przystawienia imiennej pieczątki poświadczającego, podpis może być nieczytelny.</w:t>
      </w:r>
    </w:p>
    <w:p w14:paraId="3E2C019D" w14:textId="1706424C" w:rsidR="003031DA" w:rsidRPr="005E2740" w:rsidRDefault="003031DA" w:rsidP="00046635">
      <w:pPr>
        <w:numPr>
          <w:ilvl w:val="1"/>
          <w:numId w:val="1"/>
        </w:numPr>
        <w:spacing w:before="60" w:after="6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Datą złożenia </w:t>
      </w:r>
      <w:r w:rsidR="00D56EA2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 o refundację wraz z załącznikami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data </w:t>
      </w:r>
      <w:r w:rsidR="005510BA" w:rsidRPr="005E2740">
        <w:rPr>
          <w:rFonts w:ascii="Times New Roman" w:hAnsi="Times New Roman"/>
          <w:sz w:val="24"/>
          <w:szCs w:val="24"/>
          <w:lang w:eastAsia="ar-SA"/>
        </w:rPr>
        <w:t>widniejąca na pieczęci wpływu wniosku do kancelarii</w:t>
      </w:r>
      <w:r w:rsidR="005510BA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EA2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</w:t>
      </w:r>
      <w:r w:rsidR="00BE6A1D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, do której zgodnie z umową na realizację operacji, należało złożyć wniosek o refundację,</w:t>
      </w:r>
      <w:r w:rsidR="00261F41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2659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data nadania przesyłki rejestrowanej</w:t>
      </w:r>
      <w:r w:rsidR="00B6584F" w:rsidRPr="005E2740">
        <w:rPr>
          <w:rFonts w:ascii="Times New Roman" w:hAnsi="Times New Roman" w:cs="Times New Roman"/>
          <w:sz w:val="24"/>
          <w:szCs w:val="24"/>
        </w:rPr>
        <w:t xml:space="preserve"> </w:t>
      </w:r>
      <w:r w:rsidR="00B6584F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albo innej przesyłki pocztowej, której datę nadania można ustalić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510BA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946BEB3" w14:textId="44951D06" w:rsidR="003031DA" w:rsidRPr="005E2740" w:rsidRDefault="00D56EA2" w:rsidP="00046635">
      <w:pPr>
        <w:numPr>
          <w:ilvl w:val="1"/>
          <w:numId w:val="1"/>
        </w:numPr>
        <w:spacing w:before="60" w:after="6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</w:t>
      </w:r>
      <w:r w:rsidR="003031DA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powinny być ułożone w kolejności, zgodnie 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wykazem faktur lub dokumentów o równoważnej wartości dowodowej potwierdzających poniesienia kosztów </w:t>
      </w:r>
      <w:r w:rsidR="002E3981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kwalifikowalnych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0448E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każdym dokumentem finansowym powinien być zamieszczony dowód </w:t>
      </w:r>
      <w:r w:rsidR="00F839BE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</w:t>
      </w:r>
      <w:r w:rsidR="0020448E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zapłaty.</w:t>
      </w:r>
      <w:r w:rsidR="003031DA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A0EAA9F" w14:textId="448FAFEB" w:rsidR="003031DA" w:rsidRPr="005E2740" w:rsidRDefault="0020448E" w:rsidP="00046635">
      <w:pPr>
        <w:numPr>
          <w:ilvl w:val="1"/>
          <w:numId w:val="1"/>
        </w:numPr>
        <w:tabs>
          <w:tab w:val="clear" w:pos="1800"/>
        </w:tabs>
        <w:spacing w:before="60" w:after="6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Partner KSOW</w:t>
      </w:r>
      <w:r w:rsidR="003031DA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powinien posiadać w swej siedzibie</w:t>
      </w:r>
      <w:r w:rsidR="008C7E8B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 </w:t>
      </w:r>
      <w:r w:rsidR="003031DA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egzemplarz złożonego 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 o refundację</w:t>
      </w:r>
      <w:r w:rsidR="008C7E8B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załącznikami</w:t>
      </w:r>
      <w:r w:rsidR="003031DA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. Pełna dokumentacja</w:t>
      </w:r>
      <w:r w:rsidR="008C7E8B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dotycząca</w:t>
      </w:r>
      <w:r w:rsidR="003031DA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zrealizowanej operacji powinna być przechowywana w siedzibie 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Partnera KSOW</w:t>
      </w:r>
      <w:r w:rsidR="008C7E8B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zakończeniu realizacji operacji </w:t>
      </w:r>
      <w:r w:rsidR="001F03F9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3031DA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03F9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dnia, w którym upłynie</w:t>
      </w:r>
      <w:r w:rsidR="00C93B38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lat od dnia wypłaty </w:t>
      </w:r>
      <w:r w:rsidR="00697EEB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Agencję Restrukturyzacji i Modernizacji Rolnictwa </w:t>
      </w:r>
      <w:r w:rsidR="00152E26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z tytułu zrealizowania operacji jednostce, która </w:t>
      </w:r>
      <w:r w:rsidR="00697EEB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zrefundowała koszty </w:t>
      </w:r>
      <w:r w:rsidR="00152E26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partnerowi KSOW</w:t>
      </w:r>
      <w:r w:rsidR="00C93B38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321D32" w14:textId="553231C4" w:rsidR="00093815" w:rsidRPr="005E2740" w:rsidRDefault="00093815" w:rsidP="00046635">
      <w:pPr>
        <w:numPr>
          <w:ilvl w:val="1"/>
          <w:numId w:val="1"/>
        </w:numPr>
        <w:tabs>
          <w:tab w:val="clear" w:pos="1800"/>
        </w:tabs>
        <w:spacing w:before="60" w:after="6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realizacji operacji w etapach</w:t>
      </w:r>
      <w:r w:rsidR="00A36C6B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 się </w:t>
      </w:r>
      <w:r w:rsidR="00A36C6B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tyle 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</w:t>
      </w:r>
      <w:r w:rsidR="00A36C6B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refundację,</w:t>
      </w:r>
      <w:r w:rsidR="00A36C6B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ile jest etapów,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odrębnie dla każdego </w:t>
      </w:r>
      <w:r w:rsidR="00A36C6B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z nich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, w terminach wskazanych w umowie na realizację operacji.</w:t>
      </w:r>
    </w:p>
    <w:p w14:paraId="5CCD6334" w14:textId="77777777" w:rsidR="003031DA" w:rsidRDefault="003031DA" w:rsidP="00046635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14:paraId="57DF4798" w14:textId="77777777" w:rsidR="005E2740" w:rsidRDefault="005E2740" w:rsidP="00046635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14:paraId="2BCA7354" w14:textId="77777777" w:rsidR="005E2740" w:rsidRPr="005E2740" w:rsidRDefault="005E2740" w:rsidP="00046635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14:paraId="4E63B3A2" w14:textId="77777777" w:rsidR="00ED7D00" w:rsidRPr="005E2740" w:rsidRDefault="002776DC" w:rsidP="003031DA">
      <w:pPr>
        <w:rPr>
          <w:rFonts w:ascii="Times New Roman" w:hAnsi="Times New Roman" w:cs="Times New Roman"/>
        </w:rPr>
      </w:pPr>
      <w:r w:rsidRPr="005E2740">
        <w:rPr>
          <w:rFonts w:ascii="Times New Roman" w:hAnsi="Times New Roman" w:cs="Times New Roman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980A3" wp14:editId="3AD8DCEF">
                <wp:simplePos x="0" y="0"/>
                <wp:positionH relativeFrom="column">
                  <wp:posOffset>-4445</wp:posOffset>
                </wp:positionH>
                <wp:positionV relativeFrom="paragraph">
                  <wp:posOffset>59055</wp:posOffset>
                </wp:positionV>
                <wp:extent cx="5791200" cy="600075"/>
                <wp:effectExtent l="57150" t="38100" r="76200" b="1047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29CCF" w14:textId="1FDDA43A" w:rsidR="00060880" w:rsidRPr="00ED7D00" w:rsidRDefault="00060880" w:rsidP="00ED7D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D7D0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Instrukcja wypełniania poszczególnych części wniosku o refundację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980A3" id="Prostokąt 7" o:spid="_x0000_s1027" style="position:absolute;margin-left:-.35pt;margin-top:4.65pt;width:456pt;height:4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3DD29CCF" w14:textId="1FDDA43A" w:rsidR="00060880" w:rsidRPr="00ED7D00" w:rsidRDefault="00060880" w:rsidP="00ED7D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D7D0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Instrukcja wypełniania poszczególnych części wniosku o refundację </w:t>
                      </w:r>
                    </w:p>
                  </w:txbxContent>
                </v:textbox>
              </v:rect>
            </w:pict>
          </mc:Fallback>
        </mc:AlternateContent>
      </w:r>
    </w:p>
    <w:p w14:paraId="61EF1D59" w14:textId="77777777" w:rsidR="00ED7D00" w:rsidRPr="005E2740" w:rsidRDefault="00ED7D00" w:rsidP="00ED7D00">
      <w:pPr>
        <w:rPr>
          <w:rFonts w:ascii="Times New Roman" w:hAnsi="Times New Roman" w:cs="Times New Roman"/>
        </w:rPr>
      </w:pPr>
    </w:p>
    <w:p w14:paraId="2D45D4D2" w14:textId="77777777" w:rsidR="00ED7D00" w:rsidRPr="005E2740" w:rsidRDefault="00ED7D00" w:rsidP="00ED7D00">
      <w:pPr>
        <w:rPr>
          <w:rFonts w:ascii="Times New Roman" w:hAnsi="Times New Roman" w:cs="Times New Roman"/>
        </w:rPr>
      </w:pPr>
      <w:r w:rsidRPr="005E274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08FFF" wp14:editId="26C0F4F1">
                <wp:simplePos x="0" y="0"/>
                <wp:positionH relativeFrom="margin">
                  <wp:posOffset>-23495</wp:posOffset>
                </wp:positionH>
                <wp:positionV relativeFrom="paragraph">
                  <wp:posOffset>295910</wp:posOffset>
                </wp:positionV>
                <wp:extent cx="5800725" cy="381000"/>
                <wp:effectExtent l="57150" t="38100" r="85725" b="952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685A4" w14:textId="77777777" w:rsidR="00060880" w:rsidRPr="00ED7D00" w:rsidRDefault="00060880" w:rsidP="00ED7D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 Część ogólna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A08FFF" id="Prostokąt 8" o:spid="_x0000_s1028" style="position:absolute;margin-left:-1.85pt;margin-top:23.3pt;width:456.75pt;height:30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66C685A4" w14:textId="77777777" w:rsidR="00060880" w:rsidRPr="00ED7D00" w:rsidRDefault="00060880" w:rsidP="00ED7D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 Część ogólna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024EEF" w14:textId="77777777" w:rsidR="00ED7D00" w:rsidRPr="005E2740" w:rsidRDefault="00ED7D00" w:rsidP="00ED7D00">
      <w:pPr>
        <w:pStyle w:val="Akapitzlist"/>
        <w:ind w:left="426"/>
        <w:rPr>
          <w:rFonts w:ascii="Times New Roman" w:hAnsi="Times New Roman" w:cs="Times New Roman"/>
        </w:rPr>
      </w:pPr>
    </w:p>
    <w:p w14:paraId="529B0E13" w14:textId="77777777" w:rsidR="00ED7D00" w:rsidRPr="005E2740" w:rsidRDefault="00ED7D00" w:rsidP="00ED7D00"/>
    <w:p w14:paraId="557969E1" w14:textId="413F70D9" w:rsidR="00F4212D" w:rsidRPr="005E2740" w:rsidRDefault="00F4212D" w:rsidP="00894534">
      <w:pPr>
        <w:numPr>
          <w:ilvl w:val="0"/>
          <w:numId w:val="43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b/>
          <w:sz w:val="24"/>
          <w:szCs w:val="24"/>
        </w:rPr>
        <w:t>Etap realizacji operacji</w:t>
      </w:r>
      <w:r w:rsidRPr="005E2740">
        <w:rPr>
          <w:rFonts w:ascii="Times New Roman" w:hAnsi="Times New Roman" w:cs="Times New Roman"/>
          <w:sz w:val="24"/>
          <w:szCs w:val="24"/>
        </w:rPr>
        <w:t xml:space="preserve"> – z listy rozwijanej należy wybrać etap realizacji operacji, którego dotyczy wniosek o refundację: I etap</w:t>
      </w:r>
      <w:r w:rsidR="00A36C6B" w:rsidRPr="005E2740">
        <w:rPr>
          <w:rFonts w:ascii="Times New Roman" w:hAnsi="Times New Roman" w:cs="Times New Roman"/>
          <w:sz w:val="24"/>
          <w:szCs w:val="24"/>
        </w:rPr>
        <w:t xml:space="preserve">, </w:t>
      </w:r>
      <w:r w:rsidRPr="005E2740">
        <w:rPr>
          <w:rFonts w:ascii="Times New Roman" w:hAnsi="Times New Roman" w:cs="Times New Roman"/>
          <w:sz w:val="24"/>
          <w:szCs w:val="24"/>
        </w:rPr>
        <w:t>II etap</w:t>
      </w:r>
      <w:r w:rsidR="00A36C6B" w:rsidRPr="005E2740">
        <w:rPr>
          <w:rFonts w:ascii="Times New Roman" w:hAnsi="Times New Roman" w:cs="Times New Roman"/>
          <w:sz w:val="24"/>
          <w:szCs w:val="24"/>
        </w:rPr>
        <w:t>, III etap lub IV etap</w:t>
      </w:r>
      <w:r w:rsidRPr="005E2740">
        <w:rPr>
          <w:rFonts w:ascii="Times New Roman" w:hAnsi="Times New Roman" w:cs="Times New Roman"/>
          <w:sz w:val="24"/>
          <w:szCs w:val="24"/>
        </w:rPr>
        <w:t>. Pole to wypełnia się tylko wtedy, gdy operacja jest realizowana w etapach.</w:t>
      </w:r>
    </w:p>
    <w:p w14:paraId="2177D46F" w14:textId="77777777" w:rsidR="002776DC" w:rsidRPr="005E2740" w:rsidRDefault="00ED7D00" w:rsidP="00F4212D">
      <w:pPr>
        <w:numPr>
          <w:ilvl w:val="0"/>
          <w:numId w:val="43"/>
        </w:numPr>
        <w:spacing w:before="60" w:after="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b/>
          <w:sz w:val="24"/>
          <w:szCs w:val="24"/>
        </w:rPr>
        <w:t xml:space="preserve">Rodzaj składanego wniosku </w:t>
      </w:r>
      <w:r w:rsidR="00B93552" w:rsidRPr="005E2740">
        <w:rPr>
          <w:rFonts w:ascii="Times New Roman" w:hAnsi="Times New Roman" w:cs="Times New Roman"/>
          <w:sz w:val="24"/>
          <w:szCs w:val="24"/>
        </w:rPr>
        <w:t xml:space="preserve">– </w:t>
      </w:r>
      <w:r w:rsidRPr="005E2740">
        <w:rPr>
          <w:rFonts w:ascii="Times New Roman" w:hAnsi="Times New Roman" w:cs="Times New Roman"/>
          <w:sz w:val="24"/>
          <w:szCs w:val="24"/>
        </w:rPr>
        <w:t xml:space="preserve">z listy rozwijanej należy wybrać </w:t>
      </w:r>
      <w:r w:rsidR="0076367B" w:rsidRPr="005E2740">
        <w:rPr>
          <w:rFonts w:ascii="Times New Roman" w:hAnsi="Times New Roman" w:cs="Times New Roman"/>
          <w:sz w:val="24"/>
          <w:szCs w:val="24"/>
        </w:rPr>
        <w:t>rodzaj składanego wniosku:</w:t>
      </w:r>
    </w:p>
    <w:p w14:paraId="0D1D5E86" w14:textId="575CAC14" w:rsidR="00046635" w:rsidRPr="005E2740" w:rsidRDefault="00046635" w:rsidP="00046635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sz w:val="24"/>
          <w:szCs w:val="24"/>
        </w:rPr>
        <w:t>w</w:t>
      </w:r>
      <w:r w:rsidR="0076367B" w:rsidRPr="005E2740">
        <w:rPr>
          <w:rFonts w:ascii="Times New Roman" w:hAnsi="Times New Roman" w:cs="Times New Roman"/>
          <w:sz w:val="24"/>
          <w:szCs w:val="24"/>
        </w:rPr>
        <w:t xml:space="preserve">niosek o refundację – należy wybrać w przypadku </w:t>
      </w:r>
      <w:r w:rsidR="00416B46" w:rsidRPr="005E2740">
        <w:rPr>
          <w:rFonts w:ascii="Times New Roman" w:hAnsi="Times New Roman" w:cs="Times New Roman"/>
          <w:sz w:val="24"/>
          <w:szCs w:val="24"/>
        </w:rPr>
        <w:t>składania</w:t>
      </w:r>
      <w:r w:rsidR="0076367B" w:rsidRPr="005E2740">
        <w:rPr>
          <w:rFonts w:ascii="Times New Roman" w:hAnsi="Times New Roman" w:cs="Times New Roman"/>
          <w:sz w:val="24"/>
          <w:szCs w:val="24"/>
        </w:rPr>
        <w:t xml:space="preserve"> wniosku o refundację kosztów </w:t>
      </w:r>
      <w:r w:rsidR="002E3981" w:rsidRPr="005E2740">
        <w:rPr>
          <w:rFonts w:ascii="Times New Roman" w:hAnsi="Times New Roman" w:cs="Times New Roman"/>
          <w:sz w:val="24"/>
          <w:szCs w:val="24"/>
        </w:rPr>
        <w:t>kwalifikowalnych</w:t>
      </w:r>
      <w:r w:rsidR="006312C1" w:rsidRPr="005E2740">
        <w:rPr>
          <w:rFonts w:ascii="Times New Roman" w:hAnsi="Times New Roman" w:cs="Times New Roman"/>
          <w:sz w:val="24"/>
          <w:szCs w:val="24"/>
        </w:rPr>
        <w:t xml:space="preserve"> po raz pierwszy;</w:t>
      </w:r>
      <w:r w:rsidR="0076367B" w:rsidRPr="005E27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43041" w14:textId="77777777" w:rsidR="006312C1" w:rsidRPr="005E2740" w:rsidRDefault="006312C1" w:rsidP="00046635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sz w:val="24"/>
          <w:szCs w:val="24"/>
        </w:rPr>
        <w:t xml:space="preserve">I </w:t>
      </w:r>
      <w:r w:rsidR="00046635" w:rsidRPr="005E2740">
        <w:rPr>
          <w:rFonts w:ascii="Times New Roman" w:hAnsi="Times New Roman" w:cs="Times New Roman"/>
          <w:sz w:val="24"/>
          <w:szCs w:val="24"/>
        </w:rPr>
        <w:t>k</w:t>
      </w:r>
      <w:r w:rsidR="0076367B" w:rsidRPr="005E2740">
        <w:rPr>
          <w:rFonts w:ascii="Times New Roman" w:hAnsi="Times New Roman" w:cs="Times New Roman"/>
          <w:sz w:val="24"/>
          <w:szCs w:val="24"/>
        </w:rPr>
        <w:t>orekta wniosku o refundację – należy wybrać w przypadku składania uzupełnienia</w:t>
      </w:r>
      <w:r w:rsidR="003F452F" w:rsidRPr="005E2740">
        <w:rPr>
          <w:rFonts w:ascii="Times New Roman" w:hAnsi="Times New Roman" w:cs="Times New Roman"/>
          <w:sz w:val="24"/>
          <w:szCs w:val="24"/>
        </w:rPr>
        <w:t>/poprawy wniosku</w:t>
      </w:r>
      <w:r w:rsidR="0076367B" w:rsidRPr="005E2740">
        <w:rPr>
          <w:rFonts w:ascii="Times New Roman" w:hAnsi="Times New Roman" w:cs="Times New Roman"/>
          <w:sz w:val="24"/>
          <w:szCs w:val="24"/>
        </w:rPr>
        <w:t xml:space="preserve"> do wcześniej już złożonego wniosku o refundację</w:t>
      </w:r>
      <w:r w:rsidRPr="005E2740">
        <w:rPr>
          <w:rFonts w:ascii="Times New Roman" w:hAnsi="Times New Roman" w:cs="Times New Roman"/>
          <w:sz w:val="24"/>
          <w:szCs w:val="24"/>
        </w:rPr>
        <w:t>;</w:t>
      </w:r>
    </w:p>
    <w:p w14:paraId="3ABFF6FF" w14:textId="446F6C0B" w:rsidR="00046635" w:rsidRPr="005E2740" w:rsidRDefault="006312C1" w:rsidP="006312C1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sz w:val="24"/>
          <w:szCs w:val="24"/>
        </w:rPr>
        <w:t>II korekta wniosku o refundację – należy wybrać w przypadku składania uzupełnienia/poprawy wniosku do wcześniej już złożonej korekty wniosku o refundację</w:t>
      </w:r>
      <w:r w:rsidR="00046635" w:rsidRPr="005E2740">
        <w:rPr>
          <w:rFonts w:ascii="Times New Roman" w:hAnsi="Times New Roman" w:cs="Times New Roman"/>
          <w:sz w:val="24"/>
          <w:szCs w:val="24"/>
        </w:rPr>
        <w:t>.</w:t>
      </w:r>
    </w:p>
    <w:p w14:paraId="072CCB1B" w14:textId="250B94B2" w:rsidR="00561526" w:rsidRPr="005E2740" w:rsidRDefault="006312C1" w:rsidP="005E2740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sz w:val="24"/>
          <w:szCs w:val="24"/>
        </w:rPr>
        <w:t>W przypadku składania korekty wniosku należy złożyć wyłącznie ten dokument, który w wyniku otrzymania wezwania został poprawiony lub o który wniosek został uzupełniony, bo go zabrakło.</w:t>
      </w:r>
    </w:p>
    <w:p w14:paraId="5C78906A" w14:textId="76FABE7B" w:rsidR="00416B46" w:rsidRPr="005E2740" w:rsidRDefault="00416B46" w:rsidP="00F4212D">
      <w:pPr>
        <w:numPr>
          <w:ilvl w:val="0"/>
          <w:numId w:val="43"/>
        </w:numPr>
        <w:spacing w:before="60" w:after="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b/>
          <w:sz w:val="24"/>
          <w:szCs w:val="24"/>
        </w:rPr>
        <w:t xml:space="preserve">Tytuł operacji </w:t>
      </w:r>
      <w:r w:rsidRPr="005E2740">
        <w:rPr>
          <w:rFonts w:ascii="Times New Roman" w:hAnsi="Times New Roman" w:cs="Times New Roman"/>
          <w:sz w:val="24"/>
          <w:szCs w:val="24"/>
        </w:rPr>
        <w:t xml:space="preserve">– należy wpisać tytuł </w:t>
      </w:r>
      <w:r w:rsidR="00FC58E9" w:rsidRPr="005E2740">
        <w:rPr>
          <w:rFonts w:ascii="Times New Roman" w:hAnsi="Times New Roman" w:cs="Times New Roman"/>
          <w:sz w:val="24"/>
          <w:szCs w:val="24"/>
        </w:rPr>
        <w:t>z</w:t>
      </w:r>
      <w:r w:rsidRPr="005E2740">
        <w:rPr>
          <w:rFonts w:ascii="Times New Roman" w:hAnsi="Times New Roman" w:cs="Times New Roman"/>
          <w:sz w:val="24"/>
          <w:szCs w:val="24"/>
        </w:rPr>
        <w:t>realizowanej operacji, zgodnie z</w:t>
      </w:r>
      <w:r w:rsidR="00FC58E9" w:rsidRPr="005E2740">
        <w:rPr>
          <w:rFonts w:ascii="Times New Roman" w:hAnsi="Times New Roman" w:cs="Times New Roman"/>
          <w:sz w:val="24"/>
          <w:szCs w:val="24"/>
        </w:rPr>
        <w:t xml:space="preserve"> zawartą</w:t>
      </w:r>
      <w:r w:rsidRPr="005E2740">
        <w:rPr>
          <w:rFonts w:ascii="Times New Roman" w:hAnsi="Times New Roman" w:cs="Times New Roman"/>
          <w:sz w:val="24"/>
          <w:szCs w:val="24"/>
        </w:rPr>
        <w:t xml:space="preserve"> </w:t>
      </w:r>
      <w:r w:rsidR="00FC58E9" w:rsidRPr="005E2740">
        <w:rPr>
          <w:rFonts w:ascii="Times New Roman" w:hAnsi="Times New Roman" w:cs="Times New Roman"/>
          <w:sz w:val="24"/>
          <w:szCs w:val="24"/>
        </w:rPr>
        <w:t>u</w:t>
      </w:r>
      <w:r w:rsidRPr="005E2740">
        <w:rPr>
          <w:rFonts w:ascii="Times New Roman" w:hAnsi="Times New Roman" w:cs="Times New Roman"/>
          <w:sz w:val="24"/>
          <w:szCs w:val="24"/>
        </w:rPr>
        <w:t>mową na realizację operacji.</w:t>
      </w:r>
    </w:p>
    <w:p w14:paraId="184928E6" w14:textId="77777777" w:rsidR="002449E9" w:rsidRPr="005E2740" w:rsidRDefault="00416B46" w:rsidP="0076367B">
      <w:pPr>
        <w:tabs>
          <w:tab w:val="left" w:pos="3960"/>
        </w:tabs>
        <w:jc w:val="both"/>
        <w:rPr>
          <w:b/>
        </w:rPr>
      </w:pPr>
      <w:r w:rsidRPr="005E274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818A15" wp14:editId="2B9B1AE0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5796915" cy="381634"/>
                <wp:effectExtent l="57150" t="38100" r="70485" b="952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915" cy="38163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0C1158" w14:textId="77777777" w:rsidR="00060880" w:rsidRPr="00ED7D00" w:rsidRDefault="00060880" w:rsidP="0009036D">
                            <w:pPr>
                              <w:ind w:left="-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II Dane Partnera KSOW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818A15" id="Prostokąt 10" o:spid="_x0000_s1029" style="position:absolute;left:0;text-align:left;margin-left:0;margin-top:12.9pt;width:456.45pt;height:30.05pt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070C1158" w14:textId="77777777" w:rsidR="00060880" w:rsidRPr="00ED7D00" w:rsidRDefault="00060880" w:rsidP="0009036D">
                      <w:pPr>
                        <w:ind w:left="-284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II Dane Partnera KSOW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B2B2BB" w14:textId="77777777" w:rsidR="002449E9" w:rsidRPr="005E2740" w:rsidRDefault="002449E9" w:rsidP="002449E9"/>
    <w:p w14:paraId="677F8C18" w14:textId="0FD73333" w:rsidR="0076367B" w:rsidRPr="005E2740" w:rsidRDefault="002449E9" w:rsidP="00692B4B">
      <w:pPr>
        <w:numPr>
          <w:ilvl w:val="0"/>
          <w:numId w:val="36"/>
        </w:numPr>
        <w:tabs>
          <w:tab w:val="clear" w:pos="360"/>
          <w:tab w:val="left" w:pos="567"/>
          <w:tab w:val="left" w:pos="851"/>
        </w:tabs>
        <w:spacing w:before="60" w:after="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b/>
          <w:sz w:val="24"/>
          <w:szCs w:val="24"/>
        </w:rPr>
        <w:t>Nazwa</w:t>
      </w:r>
      <w:r w:rsidR="00236952" w:rsidRPr="005E2740">
        <w:rPr>
          <w:rFonts w:ascii="Times New Roman" w:hAnsi="Times New Roman" w:cs="Times New Roman"/>
          <w:b/>
          <w:sz w:val="24"/>
          <w:szCs w:val="24"/>
        </w:rPr>
        <w:t>, f</w:t>
      </w:r>
      <w:r w:rsidR="00994FFD" w:rsidRPr="005E2740">
        <w:rPr>
          <w:rFonts w:ascii="Times New Roman" w:hAnsi="Times New Roman" w:cs="Times New Roman"/>
          <w:b/>
          <w:sz w:val="24"/>
          <w:szCs w:val="24"/>
        </w:rPr>
        <w:t>irma</w:t>
      </w:r>
      <w:r w:rsidR="00236952" w:rsidRPr="005E2740">
        <w:rPr>
          <w:rFonts w:ascii="Times New Roman" w:hAnsi="Times New Roman" w:cs="Times New Roman"/>
          <w:b/>
          <w:sz w:val="24"/>
          <w:szCs w:val="24"/>
        </w:rPr>
        <w:t xml:space="preserve"> albo </w:t>
      </w:r>
      <w:r w:rsidR="00A85084" w:rsidRPr="005E2740">
        <w:rPr>
          <w:rFonts w:ascii="Times New Roman" w:hAnsi="Times New Roman" w:cs="Times New Roman"/>
          <w:b/>
          <w:sz w:val="24"/>
          <w:szCs w:val="24"/>
        </w:rPr>
        <w:t>i</w:t>
      </w:r>
      <w:r w:rsidR="00994FFD" w:rsidRPr="005E2740">
        <w:rPr>
          <w:rFonts w:ascii="Times New Roman" w:hAnsi="Times New Roman" w:cs="Times New Roman"/>
          <w:b/>
          <w:sz w:val="24"/>
          <w:szCs w:val="24"/>
        </w:rPr>
        <w:t>mię i nazwisko</w:t>
      </w:r>
      <w:r w:rsidR="00004DB2" w:rsidRPr="005E27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552" w:rsidRPr="005E2740">
        <w:rPr>
          <w:rFonts w:ascii="Times New Roman" w:hAnsi="Times New Roman" w:cs="Times New Roman"/>
          <w:b/>
          <w:sz w:val="24"/>
          <w:szCs w:val="24"/>
        </w:rPr>
        <w:t>–</w:t>
      </w:r>
      <w:r w:rsidRPr="005E27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2740">
        <w:rPr>
          <w:rFonts w:ascii="Times New Roman" w:hAnsi="Times New Roman" w:cs="Times New Roman"/>
          <w:sz w:val="24"/>
          <w:szCs w:val="24"/>
        </w:rPr>
        <w:t>należy wpisać w polu pełną nazwę</w:t>
      </w:r>
      <w:r w:rsidR="00994FFD" w:rsidRPr="005E2740">
        <w:rPr>
          <w:rFonts w:ascii="Times New Roman" w:hAnsi="Times New Roman" w:cs="Times New Roman"/>
          <w:sz w:val="24"/>
          <w:szCs w:val="24"/>
        </w:rPr>
        <w:t>, firmę albo imię i nazwisko</w:t>
      </w:r>
      <w:r w:rsidRPr="005E2740">
        <w:rPr>
          <w:rFonts w:ascii="Times New Roman" w:hAnsi="Times New Roman" w:cs="Times New Roman"/>
          <w:sz w:val="24"/>
          <w:szCs w:val="24"/>
        </w:rPr>
        <w:t xml:space="preserve"> </w:t>
      </w:r>
      <w:r w:rsidR="00694193" w:rsidRPr="005E2740">
        <w:rPr>
          <w:rFonts w:ascii="Times New Roman" w:hAnsi="Times New Roman" w:cs="Times New Roman"/>
          <w:sz w:val="24"/>
          <w:szCs w:val="24"/>
        </w:rPr>
        <w:t xml:space="preserve">Partnera KSOW </w:t>
      </w:r>
      <w:r w:rsidR="00074DE1" w:rsidRPr="005E2740">
        <w:rPr>
          <w:rFonts w:ascii="Times New Roman" w:hAnsi="Times New Roman" w:cs="Times New Roman"/>
          <w:sz w:val="24"/>
          <w:szCs w:val="24"/>
        </w:rPr>
        <w:t xml:space="preserve">w zależności od </w:t>
      </w:r>
      <w:r w:rsidR="00694193" w:rsidRPr="005E2740">
        <w:rPr>
          <w:rFonts w:ascii="Times New Roman" w:hAnsi="Times New Roman" w:cs="Times New Roman"/>
          <w:sz w:val="24"/>
          <w:szCs w:val="24"/>
        </w:rPr>
        <w:t>tego, czy jest on osobą</w:t>
      </w:r>
      <w:r w:rsidR="00074DE1" w:rsidRPr="005E2740">
        <w:rPr>
          <w:rFonts w:ascii="Times New Roman" w:hAnsi="Times New Roman" w:cs="Times New Roman"/>
          <w:sz w:val="24"/>
          <w:szCs w:val="24"/>
        </w:rPr>
        <w:t xml:space="preserve"> </w:t>
      </w:r>
      <w:r w:rsidR="00694193" w:rsidRPr="005E2740">
        <w:rPr>
          <w:rFonts w:ascii="Times New Roman" w:hAnsi="Times New Roman" w:cs="Times New Roman"/>
          <w:sz w:val="24"/>
          <w:szCs w:val="24"/>
        </w:rPr>
        <w:t>prawną, jednostką organizacyjną</w:t>
      </w:r>
      <w:r w:rsidR="00074DE1" w:rsidRPr="005E2740">
        <w:rPr>
          <w:rFonts w:ascii="Times New Roman" w:hAnsi="Times New Roman" w:cs="Times New Roman"/>
          <w:sz w:val="24"/>
          <w:szCs w:val="24"/>
        </w:rPr>
        <w:t xml:space="preserve"> nieposiadająca os</w:t>
      </w:r>
      <w:r w:rsidR="00694193" w:rsidRPr="005E2740">
        <w:rPr>
          <w:rFonts w:ascii="Times New Roman" w:hAnsi="Times New Roman" w:cs="Times New Roman"/>
          <w:sz w:val="24"/>
          <w:szCs w:val="24"/>
        </w:rPr>
        <w:t>obowości prawnej, przedsiębiorcą</w:t>
      </w:r>
      <w:r w:rsidR="00074DE1" w:rsidRPr="005E2740">
        <w:rPr>
          <w:rFonts w:ascii="Times New Roman" w:hAnsi="Times New Roman" w:cs="Times New Roman"/>
          <w:sz w:val="24"/>
          <w:szCs w:val="24"/>
        </w:rPr>
        <w:t>,</w:t>
      </w:r>
      <w:r w:rsidR="00694193" w:rsidRPr="005E2740">
        <w:rPr>
          <w:rFonts w:ascii="Times New Roman" w:hAnsi="Times New Roman" w:cs="Times New Roman"/>
          <w:sz w:val="24"/>
          <w:szCs w:val="24"/>
        </w:rPr>
        <w:t xml:space="preserve"> czy osobą fizyczną</w:t>
      </w:r>
      <w:r w:rsidR="00074DE1" w:rsidRPr="005E2740">
        <w:rPr>
          <w:rFonts w:ascii="Times New Roman" w:hAnsi="Times New Roman" w:cs="Times New Roman"/>
          <w:sz w:val="24"/>
          <w:szCs w:val="24"/>
        </w:rPr>
        <w:t xml:space="preserve"> </w:t>
      </w:r>
      <w:r w:rsidR="00694193" w:rsidRPr="005E2740">
        <w:rPr>
          <w:rFonts w:ascii="Times New Roman" w:hAnsi="Times New Roman" w:cs="Times New Roman"/>
          <w:sz w:val="24"/>
          <w:szCs w:val="24"/>
        </w:rPr>
        <w:t>nieprowadzącą</w:t>
      </w:r>
      <w:r w:rsidR="00074DE1" w:rsidRPr="005E2740">
        <w:rPr>
          <w:rFonts w:ascii="Times New Roman" w:hAnsi="Times New Roman" w:cs="Times New Roman"/>
          <w:sz w:val="24"/>
          <w:szCs w:val="24"/>
        </w:rPr>
        <w:t xml:space="preserve"> działalności gospodarczej</w:t>
      </w:r>
      <w:r w:rsidR="000161BA" w:rsidRPr="005E2740">
        <w:rPr>
          <w:rFonts w:ascii="Times New Roman" w:hAnsi="Times New Roman" w:cs="Times New Roman"/>
          <w:sz w:val="24"/>
          <w:szCs w:val="24"/>
        </w:rPr>
        <w:t>.</w:t>
      </w:r>
    </w:p>
    <w:p w14:paraId="232E5E98" w14:textId="1FF8C7CB" w:rsidR="002449E9" w:rsidRPr="005E2740" w:rsidRDefault="002449E9" w:rsidP="00FC699D">
      <w:pPr>
        <w:numPr>
          <w:ilvl w:val="0"/>
          <w:numId w:val="36"/>
        </w:numPr>
        <w:tabs>
          <w:tab w:val="clear" w:pos="360"/>
        </w:tabs>
        <w:spacing w:before="60" w:after="6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740">
        <w:rPr>
          <w:rFonts w:ascii="Times New Roman" w:hAnsi="Times New Roman" w:cs="Times New Roman"/>
          <w:b/>
          <w:sz w:val="24"/>
          <w:szCs w:val="24"/>
        </w:rPr>
        <w:t xml:space="preserve">Numer </w:t>
      </w:r>
      <w:r w:rsidR="000D6A79" w:rsidRPr="005E2740">
        <w:rPr>
          <w:rFonts w:ascii="Times New Roman" w:hAnsi="Times New Roman" w:cs="Times New Roman"/>
          <w:b/>
          <w:sz w:val="24"/>
          <w:szCs w:val="24"/>
        </w:rPr>
        <w:t>NIP</w:t>
      </w:r>
      <w:r w:rsidR="00942F8F" w:rsidRPr="005E27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07C" w:rsidRPr="005E2740">
        <w:rPr>
          <w:rFonts w:ascii="Times New Roman" w:hAnsi="Times New Roman" w:cs="Times New Roman"/>
          <w:b/>
          <w:sz w:val="24"/>
          <w:szCs w:val="24"/>
        </w:rPr>
        <w:t>albo PESEL</w:t>
      </w:r>
      <w:r w:rsidR="00004DB2" w:rsidRPr="005E27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2740">
        <w:rPr>
          <w:rFonts w:ascii="Times New Roman" w:hAnsi="Times New Roman" w:cs="Times New Roman"/>
          <w:sz w:val="24"/>
          <w:szCs w:val="24"/>
        </w:rPr>
        <w:t>– należy wpisać właściwy numer</w:t>
      </w:r>
      <w:r w:rsidR="0006207C" w:rsidRPr="005E2740">
        <w:rPr>
          <w:rFonts w:ascii="Times New Roman" w:hAnsi="Times New Roman" w:cs="Times New Roman"/>
          <w:sz w:val="24"/>
          <w:szCs w:val="24"/>
        </w:rPr>
        <w:t xml:space="preserve"> identyfikacji podatkowej</w:t>
      </w:r>
      <w:r w:rsidR="000D6A79" w:rsidRPr="005E2740">
        <w:rPr>
          <w:rFonts w:ascii="Times New Roman" w:hAnsi="Times New Roman" w:cs="Times New Roman"/>
          <w:sz w:val="24"/>
          <w:szCs w:val="24"/>
        </w:rPr>
        <w:t xml:space="preserve"> NIP</w:t>
      </w:r>
      <w:r w:rsidR="0006207C" w:rsidRPr="005E2740">
        <w:rPr>
          <w:rFonts w:ascii="Times New Roman" w:hAnsi="Times New Roman" w:cs="Times New Roman"/>
          <w:sz w:val="24"/>
          <w:szCs w:val="24"/>
        </w:rPr>
        <w:t xml:space="preserve"> Partnera KSOW, a w przypadku gdy Partnerem KSOW jest osoba fizyczna nieprowadząca działalności gospodarczej lub niebędąca zarejestrowanym podatnikiem podatku VAT – należy wpisać PESEL</w:t>
      </w:r>
      <w:r w:rsidRPr="005E2740">
        <w:rPr>
          <w:rFonts w:ascii="Times New Roman" w:hAnsi="Times New Roman" w:cs="Times New Roman"/>
          <w:sz w:val="24"/>
          <w:szCs w:val="24"/>
        </w:rPr>
        <w:t>.</w:t>
      </w:r>
    </w:p>
    <w:p w14:paraId="44EFB9F2" w14:textId="08CF1040" w:rsidR="002449E9" w:rsidRPr="005E2740" w:rsidRDefault="002449E9" w:rsidP="00FC699D">
      <w:pPr>
        <w:numPr>
          <w:ilvl w:val="0"/>
          <w:numId w:val="36"/>
        </w:numPr>
        <w:tabs>
          <w:tab w:val="clear" w:pos="360"/>
        </w:tabs>
        <w:spacing w:before="60" w:after="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b/>
          <w:sz w:val="24"/>
          <w:szCs w:val="24"/>
        </w:rPr>
        <w:t>Adres siedziby</w:t>
      </w:r>
      <w:r w:rsidR="00A93EBE" w:rsidRPr="005E274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E2740">
        <w:rPr>
          <w:rFonts w:ascii="Times New Roman" w:hAnsi="Times New Roman" w:cs="Times New Roman"/>
          <w:b/>
          <w:sz w:val="24"/>
          <w:szCs w:val="24"/>
        </w:rPr>
        <w:t>prowadzenia działalności</w:t>
      </w:r>
      <w:r w:rsidR="00A93EBE" w:rsidRPr="005E2740">
        <w:rPr>
          <w:rFonts w:ascii="Times New Roman" w:hAnsi="Times New Roman" w:cs="Times New Roman"/>
          <w:b/>
          <w:sz w:val="24"/>
          <w:szCs w:val="24"/>
        </w:rPr>
        <w:t xml:space="preserve"> albo </w:t>
      </w:r>
      <w:r w:rsidR="00994FFD" w:rsidRPr="005E2740">
        <w:rPr>
          <w:rFonts w:ascii="Times New Roman" w:hAnsi="Times New Roman" w:cs="Times New Roman"/>
          <w:b/>
          <w:sz w:val="24"/>
          <w:szCs w:val="24"/>
        </w:rPr>
        <w:t>zamieszkania</w:t>
      </w:r>
      <w:r w:rsidR="0006207C" w:rsidRPr="005E27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F8F" w:rsidRPr="005E2740">
        <w:rPr>
          <w:rFonts w:ascii="Times New Roman" w:hAnsi="Times New Roman" w:cs="Times New Roman"/>
          <w:sz w:val="24"/>
          <w:szCs w:val="24"/>
        </w:rPr>
        <w:t xml:space="preserve">– </w:t>
      </w:r>
      <w:r w:rsidRPr="005E2740">
        <w:rPr>
          <w:rFonts w:ascii="Times New Roman" w:hAnsi="Times New Roman" w:cs="Times New Roman"/>
          <w:sz w:val="24"/>
          <w:szCs w:val="24"/>
        </w:rPr>
        <w:t>należy uzupełnić poszczególne rubryki adresowe</w:t>
      </w:r>
      <w:r w:rsidR="00694193" w:rsidRPr="005E2740">
        <w:rPr>
          <w:rFonts w:ascii="Times New Roman" w:hAnsi="Times New Roman" w:cs="Times New Roman"/>
          <w:sz w:val="24"/>
          <w:szCs w:val="24"/>
        </w:rPr>
        <w:t>, podając dane</w:t>
      </w:r>
      <w:r w:rsidR="00574A67" w:rsidRPr="005E2740">
        <w:rPr>
          <w:rFonts w:ascii="Times New Roman" w:hAnsi="Times New Roman" w:cs="Times New Roman"/>
          <w:sz w:val="24"/>
          <w:szCs w:val="24"/>
        </w:rPr>
        <w:t xml:space="preserve"> wynikające z tego</w:t>
      </w:r>
      <w:r w:rsidR="00694193" w:rsidRPr="005E2740">
        <w:rPr>
          <w:rFonts w:ascii="Times New Roman" w:hAnsi="Times New Roman" w:cs="Times New Roman"/>
          <w:sz w:val="24"/>
          <w:szCs w:val="24"/>
        </w:rPr>
        <w:t>,</w:t>
      </w:r>
      <w:r w:rsidR="00574A67" w:rsidRPr="005E2740">
        <w:rPr>
          <w:rFonts w:ascii="Times New Roman" w:hAnsi="Times New Roman" w:cs="Times New Roman"/>
          <w:sz w:val="24"/>
          <w:szCs w:val="24"/>
        </w:rPr>
        <w:t xml:space="preserve"> </w:t>
      </w:r>
      <w:r w:rsidR="00694193" w:rsidRPr="005E2740">
        <w:rPr>
          <w:rFonts w:ascii="Times New Roman" w:hAnsi="Times New Roman" w:cs="Times New Roman"/>
          <w:sz w:val="24"/>
          <w:szCs w:val="24"/>
        </w:rPr>
        <w:t>czy Partner</w:t>
      </w:r>
      <w:r w:rsidR="00074DE1" w:rsidRPr="005E2740">
        <w:rPr>
          <w:rFonts w:ascii="Times New Roman" w:hAnsi="Times New Roman" w:cs="Times New Roman"/>
          <w:sz w:val="24"/>
          <w:szCs w:val="24"/>
        </w:rPr>
        <w:t xml:space="preserve"> KSOW</w:t>
      </w:r>
      <w:r w:rsidR="00574A67" w:rsidRPr="005E2740">
        <w:rPr>
          <w:rFonts w:ascii="Times New Roman" w:hAnsi="Times New Roman" w:cs="Times New Roman"/>
          <w:sz w:val="24"/>
          <w:szCs w:val="24"/>
        </w:rPr>
        <w:t xml:space="preserve"> </w:t>
      </w:r>
      <w:r w:rsidR="00694193" w:rsidRPr="005E2740">
        <w:rPr>
          <w:rFonts w:ascii="Times New Roman" w:hAnsi="Times New Roman" w:cs="Times New Roman"/>
          <w:sz w:val="24"/>
          <w:szCs w:val="24"/>
        </w:rPr>
        <w:t xml:space="preserve">jest </w:t>
      </w:r>
      <w:r w:rsidR="00694193" w:rsidRPr="005E2740">
        <w:rPr>
          <w:rFonts w:ascii="Times New Roman" w:hAnsi="Times New Roman" w:cs="Times New Roman"/>
          <w:sz w:val="24"/>
          <w:szCs w:val="24"/>
        </w:rPr>
        <w:lastRenderedPageBreak/>
        <w:t>osobą prawną, jednostką organizacyjną nieposiadająca osobowości prawnej, przedsiębiorcą, czy osobą fizyczną nieprowadzącą</w:t>
      </w:r>
      <w:r w:rsidR="00074DE1" w:rsidRPr="005E2740">
        <w:rPr>
          <w:rFonts w:ascii="Times New Roman" w:hAnsi="Times New Roman" w:cs="Times New Roman"/>
          <w:sz w:val="24"/>
          <w:szCs w:val="24"/>
        </w:rPr>
        <w:t xml:space="preserve"> działalności gospodarczej</w:t>
      </w:r>
      <w:r w:rsidRPr="005E2740">
        <w:rPr>
          <w:rFonts w:ascii="Times New Roman" w:hAnsi="Times New Roman" w:cs="Times New Roman"/>
          <w:sz w:val="24"/>
          <w:szCs w:val="24"/>
        </w:rPr>
        <w:t>.</w:t>
      </w:r>
    </w:p>
    <w:p w14:paraId="3BBD52C1" w14:textId="30547533" w:rsidR="002449E9" w:rsidRPr="005E2740" w:rsidRDefault="002449E9" w:rsidP="00FC699D">
      <w:pPr>
        <w:numPr>
          <w:ilvl w:val="0"/>
          <w:numId w:val="36"/>
        </w:numPr>
        <w:tabs>
          <w:tab w:val="clear" w:pos="360"/>
        </w:tabs>
        <w:spacing w:before="60" w:after="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b/>
          <w:sz w:val="24"/>
          <w:szCs w:val="24"/>
        </w:rPr>
        <w:t xml:space="preserve">Adres do korespondencji </w:t>
      </w:r>
      <w:r w:rsidR="00B93552" w:rsidRPr="005E274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5E2740">
        <w:rPr>
          <w:rFonts w:ascii="Times New Roman" w:hAnsi="Times New Roman" w:cs="Times New Roman"/>
          <w:sz w:val="24"/>
          <w:szCs w:val="24"/>
        </w:rPr>
        <w:t>należy uzupełnić poszczególne rubryki adresowe</w:t>
      </w:r>
      <w:r w:rsidR="00694193" w:rsidRPr="005E2740">
        <w:rPr>
          <w:rFonts w:ascii="Times New Roman" w:hAnsi="Times New Roman" w:cs="Times New Roman"/>
          <w:sz w:val="24"/>
          <w:szCs w:val="24"/>
        </w:rPr>
        <w:t>,</w:t>
      </w:r>
      <w:r w:rsidRPr="005E2740">
        <w:rPr>
          <w:rFonts w:ascii="Times New Roman" w:hAnsi="Times New Roman" w:cs="Times New Roman"/>
          <w:sz w:val="24"/>
          <w:szCs w:val="24"/>
        </w:rPr>
        <w:t xml:space="preserve"> jeśli adres do korespondencji jest i</w:t>
      </w:r>
      <w:r w:rsidR="00742328" w:rsidRPr="005E2740">
        <w:rPr>
          <w:rFonts w:ascii="Times New Roman" w:hAnsi="Times New Roman" w:cs="Times New Roman"/>
          <w:sz w:val="24"/>
          <w:szCs w:val="24"/>
        </w:rPr>
        <w:t xml:space="preserve">nny niż adres wskazany w pkt. </w:t>
      </w:r>
      <w:r w:rsidR="008C7F2B" w:rsidRPr="005E2740">
        <w:rPr>
          <w:rFonts w:ascii="Times New Roman" w:hAnsi="Times New Roman" w:cs="Times New Roman"/>
          <w:sz w:val="24"/>
          <w:szCs w:val="24"/>
        </w:rPr>
        <w:t>3</w:t>
      </w:r>
      <w:r w:rsidR="003A050D" w:rsidRPr="005E2740">
        <w:rPr>
          <w:rFonts w:ascii="Times New Roman" w:hAnsi="Times New Roman" w:cs="Times New Roman"/>
          <w:sz w:val="24"/>
          <w:szCs w:val="24"/>
        </w:rPr>
        <w:t>.</w:t>
      </w:r>
    </w:p>
    <w:p w14:paraId="0692036A" w14:textId="2FE04162" w:rsidR="00357CA5" w:rsidRPr="005E2740" w:rsidRDefault="005868A7" w:rsidP="000161BA">
      <w:pPr>
        <w:numPr>
          <w:ilvl w:val="0"/>
          <w:numId w:val="36"/>
        </w:numPr>
        <w:tabs>
          <w:tab w:val="clear" w:pos="360"/>
        </w:tabs>
        <w:spacing w:before="60" w:after="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b/>
          <w:sz w:val="24"/>
          <w:szCs w:val="24"/>
        </w:rPr>
        <w:t xml:space="preserve">Dane osób upoważnionych do reprezentacji </w:t>
      </w:r>
      <w:r w:rsidRPr="005E2740">
        <w:rPr>
          <w:rFonts w:ascii="Times New Roman" w:hAnsi="Times New Roman" w:cs="Times New Roman"/>
          <w:sz w:val="24"/>
          <w:szCs w:val="24"/>
        </w:rPr>
        <w:t xml:space="preserve">– należy wpisać dane osób upoważnionych do reprezentowania i podejmowania zobowiązań w imieniu Partnera KSOW, tj.: nazwisko, imię, </w:t>
      </w:r>
      <w:r w:rsidR="00FE3778" w:rsidRPr="005E2740">
        <w:rPr>
          <w:rFonts w:ascii="Times New Roman" w:hAnsi="Times New Roman" w:cs="Times New Roman"/>
          <w:sz w:val="24"/>
          <w:szCs w:val="24"/>
        </w:rPr>
        <w:t>stanowisko</w:t>
      </w:r>
      <w:r w:rsidR="00357CA5" w:rsidRPr="005E2740">
        <w:rPr>
          <w:rFonts w:ascii="Times New Roman" w:hAnsi="Times New Roman" w:cs="Times New Roman"/>
          <w:sz w:val="24"/>
          <w:szCs w:val="24"/>
        </w:rPr>
        <w:t>. Dane w ww. polach, dotyczące osoby/osób upoważnionej/</w:t>
      </w:r>
      <w:r w:rsidR="00074DE1" w:rsidRPr="005E2740">
        <w:rPr>
          <w:rFonts w:ascii="Times New Roman" w:hAnsi="Times New Roman" w:cs="Times New Roman"/>
          <w:sz w:val="24"/>
          <w:szCs w:val="24"/>
        </w:rPr>
        <w:t>nich,</w:t>
      </w:r>
      <w:r w:rsidR="00357CA5" w:rsidRPr="005E2740">
        <w:rPr>
          <w:rFonts w:ascii="Times New Roman" w:hAnsi="Times New Roman" w:cs="Times New Roman"/>
          <w:sz w:val="24"/>
          <w:szCs w:val="24"/>
        </w:rPr>
        <w:t xml:space="preserve"> powinny być zgodne z dołączonym do wniosku o refundację  umocowaniem do reprezentowania i podejmowania zobowiązań w imieniu Partnera KSOW(pełnomocnictwo, inne dokumenty)</w:t>
      </w:r>
      <w:r w:rsidR="00942F8F" w:rsidRPr="005E2740">
        <w:rPr>
          <w:rFonts w:ascii="Times New Roman" w:hAnsi="Times New Roman" w:cs="Times New Roman"/>
          <w:sz w:val="24"/>
          <w:szCs w:val="24"/>
        </w:rPr>
        <w:t>.</w:t>
      </w:r>
      <w:r w:rsidR="000161BA" w:rsidRPr="005E2740">
        <w:rPr>
          <w:rFonts w:ascii="Times New Roman" w:hAnsi="Times New Roman" w:cs="Times New Roman"/>
          <w:sz w:val="24"/>
          <w:szCs w:val="24"/>
        </w:rPr>
        <w:t xml:space="preserve"> </w:t>
      </w:r>
      <w:r w:rsidR="00357CA5" w:rsidRPr="005E2740">
        <w:rPr>
          <w:rFonts w:ascii="Times New Roman" w:hAnsi="Times New Roman" w:cs="Times New Roman"/>
          <w:sz w:val="24"/>
          <w:szCs w:val="24"/>
        </w:rPr>
        <w:t>Jeżeli Wnioskodawcę reprezentują np. dwie osoby, to obie osoby razem podpisują wniosek oraz wszystkie składane załączniki.</w:t>
      </w:r>
    </w:p>
    <w:p w14:paraId="2A99A15F" w14:textId="77777777" w:rsidR="00357CA5" w:rsidRPr="005E2740" w:rsidRDefault="00357CA5" w:rsidP="00FC699D">
      <w:pPr>
        <w:numPr>
          <w:ilvl w:val="0"/>
          <w:numId w:val="36"/>
        </w:numPr>
        <w:tabs>
          <w:tab w:val="clear" w:pos="360"/>
        </w:tabs>
        <w:spacing w:before="60" w:after="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b/>
          <w:sz w:val="24"/>
          <w:szCs w:val="24"/>
        </w:rPr>
        <w:t xml:space="preserve">Dane osób upoważnionych do kontaktu </w:t>
      </w:r>
      <w:r w:rsidRPr="005E2740">
        <w:rPr>
          <w:rFonts w:ascii="Times New Roman" w:hAnsi="Times New Roman" w:cs="Times New Roman"/>
          <w:sz w:val="24"/>
          <w:szCs w:val="24"/>
        </w:rPr>
        <w:t>– należy wpisać dane identyfikujące osobę/y upoważnioną/e do kontaktów roboczych w sprawach dotyczących wniosku o refundację, tj.: imię i nazwisko, numer telefonu oraz adres e-mail.</w:t>
      </w:r>
    </w:p>
    <w:p w14:paraId="62D08543" w14:textId="77777777" w:rsidR="00357CA5" w:rsidRPr="005E2740" w:rsidRDefault="00357CA5" w:rsidP="00B14BD3">
      <w:pPr>
        <w:spacing w:before="60" w:after="60"/>
        <w:ind w:left="567"/>
        <w:jc w:val="both"/>
        <w:rPr>
          <w:rFonts w:ascii="Times New Roman" w:hAnsi="Times New Roman"/>
          <w:sz w:val="24"/>
          <w:szCs w:val="24"/>
        </w:rPr>
      </w:pPr>
      <w:r w:rsidRPr="005E2740">
        <w:rPr>
          <w:rFonts w:ascii="Times New Roman" w:hAnsi="Times New Roman" w:cs="Times New Roman"/>
          <w:sz w:val="24"/>
          <w:szCs w:val="24"/>
        </w:rPr>
        <w:t>Wskazana osoba (lub osoby) powinna znać zakres merytoryczny i finansowy złożonego wniosku o refundację i posiadać odpowiednią wiedzę w celu udzielania bieżąc</w:t>
      </w:r>
      <w:r w:rsidRPr="005E2740">
        <w:rPr>
          <w:rFonts w:ascii="Times New Roman" w:hAnsi="Times New Roman"/>
          <w:sz w:val="24"/>
          <w:szCs w:val="24"/>
        </w:rPr>
        <w:t>ych wyjaśnień pracownikom instytucji upoważnionej do podpisania umowy.</w:t>
      </w:r>
    </w:p>
    <w:p w14:paraId="74954DAD" w14:textId="77777777" w:rsidR="000E5657" w:rsidRPr="005E2740" w:rsidRDefault="00150D38" w:rsidP="00357CA5">
      <w:pPr>
        <w:pStyle w:val="Akapitzlist"/>
        <w:tabs>
          <w:tab w:val="left" w:pos="6825"/>
        </w:tabs>
        <w:rPr>
          <w:rFonts w:ascii="Times New Roman" w:hAnsi="Times New Roman" w:cs="Times New Roman"/>
          <w:b/>
          <w:sz w:val="24"/>
          <w:szCs w:val="24"/>
        </w:rPr>
      </w:pPr>
      <w:r w:rsidRPr="005E274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62D5A5" wp14:editId="02AB05B8">
                <wp:simplePos x="0" y="0"/>
                <wp:positionH relativeFrom="margin">
                  <wp:posOffset>43180</wp:posOffset>
                </wp:positionH>
                <wp:positionV relativeFrom="paragraph">
                  <wp:posOffset>50165</wp:posOffset>
                </wp:positionV>
                <wp:extent cx="5695950" cy="381000"/>
                <wp:effectExtent l="57150" t="38100" r="76200" b="952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381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9F8E5B3" w14:textId="51EBFC4D" w:rsidR="00060880" w:rsidRPr="00ED7D00" w:rsidRDefault="00060880" w:rsidP="00150D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III Dane z umowy</w:t>
                            </w:r>
                            <w:r w:rsidR="00004DB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na realizację operacji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62D5A5" id="Prostokąt 11" o:spid="_x0000_s1030" style="position:absolute;left:0;text-align:left;margin-left:3.4pt;margin-top:3.95pt;width:448.5pt;height:30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69F8E5B3" w14:textId="51EBFC4D" w:rsidR="00060880" w:rsidRPr="00ED7D00" w:rsidRDefault="00060880" w:rsidP="00150D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III Dane z umowy</w:t>
                      </w:r>
                      <w:r w:rsidR="00004DB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na realizację operacji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D1ED18" w14:textId="77777777" w:rsidR="00357CA5" w:rsidRPr="005E2740" w:rsidRDefault="00357CA5" w:rsidP="00357CA5">
      <w:pPr>
        <w:tabs>
          <w:tab w:val="left" w:pos="6825"/>
        </w:tabs>
        <w:rPr>
          <w:rFonts w:ascii="Times New Roman" w:hAnsi="Times New Roman" w:cs="Times New Roman"/>
          <w:b/>
          <w:sz w:val="24"/>
          <w:szCs w:val="24"/>
        </w:rPr>
      </w:pPr>
    </w:p>
    <w:p w14:paraId="7681864F" w14:textId="1EF5BABC" w:rsidR="00357CA5" w:rsidRPr="005E2740" w:rsidRDefault="00150D38" w:rsidP="00651FAF">
      <w:pPr>
        <w:numPr>
          <w:ilvl w:val="0"/>
          <w:numId w:val="38"/>
        </w:numPr>
        <w:tabs>
          <w:tab w:val="clear" w:pos="360"/>
          <w:tab w:val="num" w:pos="567"/>
        </w:tabs>
        <w:spacing w:before="60" w:after="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b/>
          <w:sz w:val="24"/>
          <w:szCs w:val="24"/>
        </w:rPr>
        <w:t xml:space="preserve">Numer umowy </w:t>
      </w:r>
      <w:r w:rsidRPr="005E2740">
        <w:rPr>
          <w:rFonts w:ascii="Times New Roman" w:hAnsi="Times New Roman" w:cs="Times New Roman"/>
          <w:sz w:val="24"/>
          <w:szCs w:val="24"/>
        </w:rPr>
        <w:t>– należy wskazać numer zawartej umowy</w:t>
      </w:r>
      <w:r w:rsidR="00792879" w:rsidRPr="005E2740">
        <w:rPr>
          <w:rFonts w:ascii="Times New Roman" w:hAnsi="Times New Roman" w:cs="Times New Roman"/>
          <w:sz w:val="24"/>
          <w:szCs w:val="24"/>
        </w:rPr>
        <w:t xml:space="preserve"> na realizację operacji</w:t>
      </w:r>
      <w:r w:rsidRPr="005E2740">
        <w:rPr>
          <w:rFonts w:ascii="Times New Roman" w:hAnsi="Times New Roman" w:cs="Times New Roman"/>
          <w:sz w:val="24"/>
          <w:szCs w:val="24"/>
        </w:rPr>
        <w:t xml:space="preserve"> pomiędzy Partnerem KSOW a </w:t>
      </w:r>
      <w:r w:rsidR="004B5AA2" w:rsidRPr="005E2740">
        <w:rPr>
          <w:rFonts w:ascii="Times New Roman" w:hAnsi="Times New Roman" w:cs="Times New Roman"/>
          <w:sz w:val="24"/>
          <w:szCs w:val="24"/>
        </w:rPr>
        <w:t xml:space="preserve">właściwą </w:t>
      </w:r>
      <w:r w:rsidRPr="005E2740">
        <w:rPr>
          <w:rFonts w:ascii="Times New Roman" w:hAnsi="Times New Roman" w:cs="Times New Roman"/>
          <w:sz w:val="24"/>
          <w:szCs w:val="24"/>
        </w:rPr>
        <w:t>jednostką.</w:t>
      </w:r>
    </w:p>
    <w:p w14:paraId="620A87AC" w14:textId="2D326232" w:rsidR="00150D38" w:rsidRPr="005E2740" w:rsidRDefault="00150D38" w:rsidP="00651FAF">
      <w:pPr>
        <w:numPr>
          <w:ilvl w:val="0"/>
          <w:numId w:val="38"/>
        </w:numPr>
        <w:tabs>
          <w:tab w:val="clear" w:pos="360"/>
        </w:tabs>
        <w:spacing w:before="60" w:after="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b/>
          <w:sz w:val="24"/>
          <w:szCs w:val="24"/>
        </w:rPr>
        <w:t xml:space="preserve">Data zawarcia umowy </w:t>
      </w:r>
      <w:r w:rsidR="00B93552" w:rsidRPr="005E2740">
        <w:rPr>
          <w:rFonts w:ascii="Times New Roman" w:hAnsi="Times New Roman" w:cs="Times New Roman"/>
          <w:sz w:val="24"/>
          <w:szCs w:val="24"/>
        </w:rPr>
        <w:t>–</w:t>
      </w:r>
      <w:r w:rsidRPr="005E2740">
        <w:rPr>
          <w:rFonts w:ascii="Times New Roman" w:hAnsi="Times New Roman" w:cs="Times New Roman"/>
          <w:sz w:val="24"/>
          <w:szCs w:val="24"/>
        </w:rPr>
        <w:t xml:space="preserve"> należy wskazać datę zawarcia umowy </w:t>
      </w:r>
      <w:r w:rsidR="008942D9" w:rsidRPr="005E2740">
        <w:rPr>
          <w:rFonts w:ascii="Times New Roman" w:hAnsi="Times New Roman" w:cs="Times New Roman"/>
          <w:sz w:val="24"/>
          <w:szCs w:val="24"/>
        </w:rPr>
        <w:t xml:space="preserve">na realizację operacji </w:t>
      </w:r>
      <w:r w:rsidRPr="005E2740">
        <w:rPr>
          <w:rFonts w:ascii="Times New Roman" w:hAnsi="Times New Roman" w:cs="Times New Roman"/>
          <w:sz w:val="24"/>
          <w:szCs w:val="24"/>
        </w:rPr>
        <w:t xml:space="preserve">pomiędzy Partnerem KSOW a </w:t>
      </w:r>
      <w:r w:rsidR="004B5AA2" w:rsidRPr="005E2740">
        <w:rPr>
          <w:rFonts w:ascii="Times New Roman" w:hAnsi="Times New Roman" w:cs="Times New Roman"/>
          <w:sz w:val="24"/>
          <w:szCs w:val="24"/>
        </w:rPr>
        <w:t xml:space="preserve">właściwą </w:t>
      </w:r>
      <w:r w:rsidRPr="005E2740">
        <w:rPr>
          <w:rFonts w:ascii="Times New Roman" w:hAnsi="Times New Roman" w:cs="Times New Roman"/>
          <w:sz w:val="24"/>
          <w:szCs w:val="24"/>
        </w:rPr>
        <w:t>jednostką.</w:t>
      </w:r>
    </w:p>
    <w:p w14:paraId="4903BECE" w14:textId="606D7B3E" w:rsidR="00357CA5" w:rsidRPr="005E2740" w:rsidRDefault="00150D38" w:rsidP="00651FAF">
      <w:pPr>
        <w:numPr>
          <w:ilvl w:val="0"/>
          <w:numId w:val="38"/>
        </w:numPr>
        <w:tabs>
          <w:tab w:val="clear" w:pos="360"/>
        </w:tabs>
        <w:spacing w:before="60" w:after="6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740">
        <w:rPr>
          <w:rFonts w:ascii="Times New Roman" w:hAnsi="Times New Roman" w:cs="Times New Roman"/>
          <w:b/>
          <w:sz w:val="24"/>
          <w:szCs w:val="24"/>
        </w:rPr>
        <w:t>Numer aneksu</w:t>
      </w:r>
      <w:r w:rsidR="00004DB2" w:rsidRPr="005E2740">
        <w:rPr>
          <w:rFonts w:ascii="Times New Roman" w:hAnsi="Times New Roman" w:cs="Times New Roman"/>
          <w:b/>
          <w:sz w:val="24"/>
          <w:szCs w:val="24"/>
        </w:rPr>
        <w:t>/Numery aneksów</w:t>
      </w:r>
      <w:r w:rsidRPr="005E27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93552" w:rsidRPr="005E2740">
        <w:rPr>
          <w:rFonts w:ascii="Times New Roman" w:hAnsi="Times New Roman" w:cs="Times New Roman"/>
          <w:sz w:val="24"/>
          <w:szCs w:val="24"/>
        </w:rPr>
        <w:t>–</w:t>
      </w:r>
      <w:r w:rsidRPr="005E2740">
        <w:rPr>
          <w:rFonts w:ascii="Times New Roman" w:hAnsi="Times New Roman" w:cs="Times New Roman"/>
          <w:sz w:val="24"/>
          <w:szCs w:val="24"/>
        </w:rPr>
        <w:t xml:space="preserve"> należy wskazać</w:t>
      </w:r>
      <w:r w:rsidR="004B5AA2" w:rsidRPr="005E2740">
        <w:rPr>
          <w:rFonts w:ascii="Times New Roman" w:hAnsi="Times New Roman" w:cs="Times New Roman"/>
          <w:sz w:val="24"/>
          <w:szCs w:val="24"/>
        </w:rPr>
        <w:t>, jeśli dotyczy,</w:t>
      </w:r>
      <w:r w:rsidRPr="005E2740">
        <w:rPr>
          <w:rFonts w:ascii="Times New Roman" w:hAnsi="Times New Roman" w:cs="Times New Roman"/>
          <w:sz w:val="24"/>
          <w:szCs w:val="24"/>
        </w:rPr>
        <w:t xml:space="preserve"> numer</w:t>
      </w:r>
      <w:r w:rsidR="00004DB2" w:rsidRPr="005E2740">
        <w:rPr>
          <w:rFonts w:ascii="Times New Roman" w:hAnsi="Times New Roman" w:cs="Times New Roman"/>
          <w:sz w:val="24"/>
          <w:szCs w:val="24"/>
        </w:rPr>
        <w:t xml:space="preserve"> zawartego</w:t>
      </w:r>
      <w:r w:rsidRPr="005E2740">
        <w:rPr>
          <w:rFonts w:ascii="Times New Roman" w:hAnsi="Times New Roman" w:cs="Times New Roman"/>
          <w:sz w:val="24"/>
          <w:szCs w:val="24"/>
        </w:rPr>
        <w:t xml:space="preserve"> aneksu</w:t>
      </w:r>
      <w:r w:rsidR="00004DB2" w:rsidRPr="005E2740">
        <w:rPr>
          <w:rFonts w:ascii="Times New Roman" w:hAnsi="Times New Roman" w:cs="Times New Roman"/>
          <w:sz w:val="24"/>
          <w:szCs w:val="24"/>
        </w:rPr>
        <w:t>/numery zawartych aneksów</w:t>
      </w:r>
      <w:r w:rsidRPr="005E2740">
        <w:rPr>
          <w:rFonts w:ascii="Times New Roman" w:hAnsi="Times New Roman" w:cs="Times New Roman"/>
          <w:sz w:val="24"/>
          <w:szCs w:val="24"/>
        </w:rPr>
        <w:t xml:space="preserve"> do umowy</w:t>
      </w:r>
      <w:r w:rsidR="008942D9" w:rsidRPr="005E2740">
        <w:rPr>
          <w:rFonts w:ascii="Times New Roman" w:hAnsi="Times New Roman" w:cs="Times New Roman"/>
          <w:sz w:val="24"/>
          <w:szCs w:val="24"/>
        </w:rPr>
        <w:t xml:space="preserve"> na realizację operacji</w:t>
      </w:r>
      <w:r w:rsidRPr="005E27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BBBF33" w14:textId="24C9CDAA" w:rsidR="00150D38" w:rsidRPr="005E2740" w:rsidRDefault="00150D38" w:rsidP="00651FAF">
      <w:pPr>
        <w:numPr>
          <w:ilvl w:val="0"/>
          <w:numId w:val="38"/>
        </w:numPr>
        <w:tabs>
          <w:tab w:val="clear" w:pos="360"/>
        </w:tabs>
        <w:spacing w:before="60" w:after="6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740">
        <w:rPr>
          <w:rFonts w:ascii="Times New Roman" w:hAnsi="Times New Roman" w:cs="Times New Roman"/>
          <w:b/>
          <w:sz w:val="24"/>
          <w:szCs w:val="24"/>
        </w:rPr>
        <w:t>Data zawarcia aneksu</w:t>
      </w:r>
      <w:r w:rsidR="00004DB2" w:rsidRPr="005E2740">
        <w:rPr>
          <w:rFonts w:ascii="Times New Roman" w:hAnsi="Times New Roman" w:cs="Times New Roman"/>
          <w:b/>
          <w:sz w:val="24"/>
          <w:szCs w:val="24"/>
        </w:rPr>
        <w:t>/Daty zawarcia aneksów</w:t>
      </w:r>
      <w:r w:rsidRPr="005E27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552" w:rsidRPr="005E2740">
        <w:rPr>
          <w:rFonts w:ascii="Times New Roman" w:hAnsi="Times New Roman" w:cs="Times New Roman"/>
          <w:sz w:val="24"/>
          <w:szCs w:val="24"/>
        </w:rPr>
        <w:t>–</w:t>
      </w:r>
      <w:r w:rsidRPr="005E2740">
        <w:rPr>
          <w:rFonts w:ascii="Times New Roman" w:hAnsi="Times New Roman" w:cs="Times New Roman"/>
          <w:sz w:val="24"/>
          <w:szCs w:val="24"/>
        </w:rPr>
        <w:t xml:space="preserve"> należy wskazać</w:t>
      </w:r>
      <w:r w:rsidR="004B5AA2" w:rsidRPr="005E2740">
        <w:rPr>
          <w:rFonts w:ascii="Times New Roman" w:hAnsi="Times New Roman" w:cs="Times New Roman"/>
          <w:sz w:val="24"/>
          <w:szCs w:val="24"/>
        </w:rPr>
        <w:t xml:space="preserve">, jeśli dotyczy, </w:t>
      </w:r>
      <w:r w:rsidRPr="005E2740">
        <w:rPr>
          <w:rFonts w:ascii="Times New Roman" w:hAnsi="Times New Roman" w:cs="Times New Roman"/>
          <w:sz w:val="24"/>
          <w:szCs w:val="24"/>
        </w:rPr>
        <w:t>datę zawarcia aneksu</w:t>
      </w:r>
      <w:r w:rsidR="00004DB2" w:rsidRPr="005E2740">
        <w:rPr>
          <w:rFonts w:ascii="Times New Roman" w:hAnsi="Times New Roman" w:cs="Times New Roman"/>
          <w:sz w:val="24"/>
          <w:szCs w:val="24"/>
        </w:rPr>
        <w:t>/daty zawarcia aneksów</w:t>
      </w:r>
      <w:r w:rsidRPr="005E2740">
        <w:rPr>
          <w:rFonts w:ascii="Times New Roman" w:hAnsi="Times New Roman" w:cs="Times New Roman"/>
          <w:sz w:val="24"/>
          <w:szCs w:val="24"/>
        </w:rPr>
        <w:t xml:space="preserve"> do umowy</w:t>
      </w:r>
      <w:r w:rsidR="008942D9" w:rsidRPr="005E2740">
        <w:rPr>
          <w:rFonts w:ascii="Times New Roman" w:hAnsi="Times New Roman" w:cs="Times New Roman"/>
          <w:sz w:val="24"/>
          <w:szCs w:val="24"/>
        </w:rPr>
        <w:t xml:space="preserve"> na realizację operacji</w:t>
      </w:r>
      <w:r w:rsidRPr="005E2740">
        <w:rPr>
          <w:rFonts w:ascii="Times New Roman" w:hAnsi="Times New Roman" w:cs="Times New Roman"/>
          <w:sz w:val="24"/>
          <w:szCs w:val="24"/>
        </w:rPr>
        <w:t>.</w:t>
      </w:r>
      <w:r w:rsidRPr="005E27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A2E39D" w14:textId="6CE3AB2D" w:rsidR="00150D38" w:rsidRPr="005E2740" w:rsidRDefault="00A95D46" w:rsidP="00651FAF">
      <w:pPr>
        <w:numPr>
          <w:ilvl w:val="0"/>
          <w:numId w:val="38"/>
        </w:numPr>
        <w:tabs>
          <w:tab w:val="clear" w:pos="360"/>
        </w:tabs>
        <w:spacing w:before="60" w:after="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b/>
          <w:sz w:val="24"/>
          <w:szCs w:val="24"/>
        </w:rPr>
        <w:t xml:space="preserve">Łączna wysokość kosztów </w:t>
      </w:r>
      <w:r w:rsidR="002E3981" w:rsidRPr="005E2740">
        <w:rPr>
          <w:rFonts w:ascii="Times New Roman" w:hAnsi="Times New Roman" w:cs="Times New Roman"/>
          <w:b/>
          <w:sz w:val="24"/>
          <w:szCs w:val="24"/>
        </w:rPr>
        <w:t>kwalifikowalnych</w:t>
      </w:r>
      <w:r w:rsidR="00004DB2" w:rsidRPr="005E2740">
        <w:rPr>
          <w:rFonts w:ascii="Times New Roman" w:hAnsi="Times New Roman" w:cs="Times New Roman"/>
          <w:b/>
          <w:sz w:val="24"/>
          <w:szCs w:val="24"/>
        </w:rPr>
        <w:t xml:space="preserve"> operacji</w:t>
      </w:r>
      <w:r w:rsidRPr="005E2740">
        <w:rPr>
          <w:rFonts w:ascii="Times New Roman" w:hAnsi="Times New Roman" w:cs="Times New Roman"/>
          <w:b/>
          <w:sz w:val="24"/>
          <w:szCs w:val="24"/>
        </w:rPr>
        <w:t xml:space="preserve"> zgodnie z §4 ust. 1 Umowy </w:t>
      </w:r>
      <w:r w:rsidR="00BE6CAC" w:rsidRPr="005E2740">
        <w:rPr>
          <w:rFonts w:ascii="Times New Roman" w:hAnsi="Times New Roman" w:cs="Times New Roman"/>
          <w:b/>
          <w:sz w:val="24"/>
          <w:szCs w:val="24"/>
        </w:rPr>
        <w:t>(zł)</w:t>
      </w:r>
      <w:r w:rsidRPr="005E27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552" w:rsidRPr="005E2740">
        <w:rPr>
          <w:rFonts w:ascii="Times New Roman" w:hAnsi="Times New Roman" w:cs="Times New Roman"/>
          <w:sz w:val="24"/>
          <w:szCs w:val="24"/>
        </w:rPr>
        <w:t xml:space="preserve">– </w:t>
      </w:r>
      <w:r w:rsidR="00150D38" w:rsidRPr="005E2740">
        <w:rPr>
          <w:rFonts w:ascii="Times New Roman" w:hAnsi="Times New Roman" w:cs="Times New Roman"/>
          <w:sz w:val="24"/>
          <w:szCs w:val="24"/>
        </w:rPr>
        <w:t xml:space="preserve">należy wskazać </w:t>
      </w:r>
      <w:r w:rsidR="001369B5" w:rsidRPr="005E2740">
        <w:rPr>
          <w:rFonts w:ascii="Times New Roman" w:hAnsi="Times New Roman" w:cs="Times New Roman"/>
          <w:sz w:val="24"/>
          <w:szCs w:val="24"/>
        </w:rPr>
        <w:t xml:space="preserve">kwotę </w:t>
      </w:r>
      <w:r w:rsidR="00692B4B" w:rsidRPr="005E2740">
        <w:rPr>
          <w:rFonts w:ascii="Times New Roman" w:hAnsi="Times New Roman" w:cs="Times New Roman"/>
          <w:sz w:val="24"/>
          <w:szCs w:val="24"/>
        </w:rPr>
        <w:t xml:space="preserve">kosztów </w:t>
      </w:r>
      <w:r w:rsidR="002E3981" w:rsidRPr="005E2740">
        <w:rPr>
          <w:rFonts w:ascii="Times New Roman" w:hAnsi="Times New Roman" w:cs="Times New Roman"/>
          <w:sz w:val="24"/>
          <w:szCs w:val="24"/>
        </w:rPr>
        <w:t>kwalifikowalnych</w:t>
      </w:r>
      <w:r w:rsidR="001369B5" w:rsidRPr="005E2740">
        <w:rPr>
          <w:rFonts w:ascii="Times New Roman" w:hAnsi="Times New Roman" w:cs="Times New Roman"/>
          <w:sz w:val="24"/>
          <w:szCs w:val="24"/>
        </w:rPr>
        <w:t xml:space="preserve"> zgodnie z zapisami</w:t>
      </w:r>
      <w:r w:rsidR="008942D9" w:rsidRPr="005E2740">
        <w:rPr>
          <w:rFonts w:ascii="Times New Roman" w:hAnsi="Times New Roman" w:cs="Times New Roman"/>
          <w:sz w:val="24"/>
          <w:szCs w:val="24"/>
        </w:rPr>
        <w:t xml:space="preserve"> zawartej</w:t>
      </w:r>
      <w:r w:rsidR="001369B5" w:rsidRPr="005E2740">
        <w:rPr>
          <w:rFonts w:ascii="Times New Roman" w:hAnsi="Times New Roman" w:cs="Times New Roman"/>
          <w:sz w:val="24"/>
          <w:szCs w:val="24"/>
        </w:rPr>
        <w:t xml:space="preserve"> umowy</w:t>
      </w:r>
      <w:r w:rsidR="008942D9" w:rsidRPr="005E2740">
        <w:rPr>
          <w:rFonts w:ascii="Times New Roman" w:hAnsi="Times New Roman" w:cs="Times New Roman"/>
          <w:sz w:val="24"/>
          <w:szCs w:val="24"/>
        </w:rPr>
        <w:t xml:space="preserve"> na realizację operacji</w:t>
      </w:r>
      <w:r w:rsidR="001369B5" w:rsidRPr="005E2740">
        <w:rPr>
          <w:rFonts w:ascii="Times New Roman" w:hAnsi="Times New Roman" w:cs="Times New Roman"/>
          <w:sz w:val="24"/>
          <w:szCs w:val="24"/>
        </w:rPr>
        <w:t xml:space="preserve"> lub aneksu.</w:t>
      </w:r>
    </w:p>
    <w:p w14:paraId="5B9EFE64" w14:textId="6BF8BCFD" w:rsidR="00A36C6B" w:rsidRPr="005E2740" w:rsidRDefault="008B5E41" w:rsidP="005E2740">
      <w:pPr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sz w:val="24"/>
          <w:szCs w:val="24"/>
        </w:rPr>
        <w:t xml:space="preserve">5.1. </w:t>
      </w:r>
      <w:r w:rsidR="00A36C6B" w:rsidRPr="005E2740">
        <w:rPr>
          <w:rFonts w:ascii="Times New Roman" w:hAnsi="Times New Roman" w:cs="Times New Roman"/>
          <w:sz w:val="24"/>
          <w:szCs w:val="24"/>
        </w:rPr>
        <w:t>Łączna wysokość kosztów kwalifikowalnych operacji w 2020 r. zgodnie z §4 ust. 1 pkt 1 Umowy (zł) – należy wskazać kwotę kosztów kwalifikowalnych</w:t>
      </w:r>
      <w:r w:rsidRPr="005E2740">
        <w:rPr>
          <w:rFonts w:ascii="Times New Roman" w:hAnsi="Times New Roman" w:cs="Times New Roman"/>
          <w:sz w:val="24"/>
          <w:szCs w:val="24"/>
        </w:rPr>
        <w:t xml:space="preserve"> określoną na 2020 r.,</w:t>
      </w:r>
      <w:r w:rsidR="00A36C6B" w:rsidRPr="005E2740">
        <w:rPr>
          <w:rFonts w:ascii="Times New Roman" w:hAnsi="Times New Roman" w:cs="Times New Roman"/>
          <w:sz w:val="24"/>
          <w:szCs w:val="24"/>
        </w:rPr>
        <w:t xml:space="preserve"> zgodnie z zapisami zawartej umowy na realizację operacji lub aneksu. </w:t>
      </w:r>
      <w:r w:rsidRPr="005E2740">
        <w:rPr>
          <w:rFonts w:ascii="Times New Roman" w:hAnsi="Times New Roman" w:cs="Times New Roman"/>
          <w:sz w:val="24"/>
          <w:szCs w:val="24"/>
        </w:rPr>
        <w:t>To pole wypełnia się tylko</w:t>
      </w:r>
      <w:r w:rsidR="00A36C6B" w:rsidRPr="005E2740">
        <w:rPr>
          <w:rFonts w:ascii="Times New Roman" w:hAnsi="Times New Roman" w:cs="Times New Roman"/>
          <w:sz w:val="24"/>
          <w:szCs w:val="24"/>
        </w:rPr>
        <w:t xml:space="preserve"> </w:t>
      </w:r>
      <w:r w:rsidR="00E16CE5" w:rsidRPr="005E2740">
        <w:rPr>
          <w:rFonts w:ascii="Times New Roman" w:hAnsi="Times New Roman" w:cs="Times New Roman"/>
          <w:sz w:val="24"/>
          <w:szCs w:val="24"/>
        </w:rPr>
        <w:t>dla</w:t>
      </w:r>
      <w:r w:rsidR="00A36C6B" w:rsidRPr="005E2740">
        <w:rPr>
          <w:rFonts w:ascii="Times New Roman" w:hAnsi="Times New Roman" w:cs="Times New Roman"/>
          <w:sz w:val="24"/>
          <w:szCs w:val="24"/>
        </w:rPr>
        <w:t xml:space="preserve"> operacji realizowanej przez 2 lata.</w:t>
      </w:r>
    </w:p>
    <w:p w14:paraId="5640D7FD" w14:textId="62E23230" w:rsidR="00A36C6B" w:rsidRPr="005E2740" w:rsidRDefault="008B5E41" w:rsidP="005E2740">
      <w:pPr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sz w:val="24"/>
          <w:szCs w:val="24"/>
        </w:rPr>
        <w:t xml:space="preserve">5.2. </w:t>
      </w:r>
      <w:r w:rsidR="00A36C6B" w:rsidRPr="005E2740">
        <w:rPr>
          <w:rFonts w:ascii="Times New Roman" w:hAnsi="Times New Roman" w:cs="Times New Roman"/>
          <w:sz w:val="24"/>
          <w:szCs w:val="24"/>
        </w:rPr>
        <w:t xml:space="preserve">Łączna wysokość kosztów kwalifikowalnych operacji w 2021 r. zgodnie z §4 ust. 1 pkt 2 Umowy (zł) – należy wskazać kwotę kosztów kwalifikowalnych </w:t>
      </w:r>
      <w:r w:rsidR="00E16CE5" w:rsidRPr="005E2740">
        <w:rPr>
          <w:rFonts w:ascii="Times New Roman" w:hAnsi="Times New Roman" w:cs="Times New Roman"/>
          <w:sz w:val="24"/>
          <w:szCs w:val="24"/>
        </w:rPr>
        <w:t xml:space="preserve">określoną na 2021 </w:t>
      </w:r>
      <w:r w:rsidR="00E16CE5" w:rsidRPr="005E2740">
        <w:rPr>
          <w:rFonts w:ascii="Times New Roman" w:hAnsi="Times New Roman" w:cs="Times New Roman"/>
          <w:sz w:val="24"/>
          <w:szCs w:val="24"/>
        </w:rPr>
        <w:lastRenderedPageBreak/>
        <w:t xml:space="preserve">r., </w:t>
      </w:r>
      <w:r w:rsidR="00A36C6B" w:rsidRPr="005E2740">
        <w:rPr>
          <w:rFonts w:ascii="Times New Roman" w:hAnsi="Times New Roman" w:cs="Times New Roman"/>
          <w:sz w:val="24"/>
          <w:szCs w:val="24"/>
        </w:rPr>
        <w:t>zgodnie z zapisami zawartej umowy na realizację operacji lub aneksu.</w:t>
      </w:r>
      <w:r w:rsidR="00E16CE5" w:rsidRPr="005E2740">
        <w:rPr>
          <w:rFonts w:ascii="Times New Roman" w:hAnsi="Times New Roman" w:cs="Times New Roman"/>
          <w:sz w:val="24"/>
          <w:szCs w:val="24"/>
        </w:rPr>
        <w:t xml:space="preserve"> To pole wypełnia się tylko dla operacji realizowanej przez 2 lata.</w:t>
      </w:r>
    </w:p>
    <w:p w14:paraId="1AA5C8FB" w14:textId="77777777" w:rsidR="005E2740" w:rsidRDefault="00A95D46" w:rsidP="005E2740">
      <w:pPr>
        <w:numPr>
          <w:ilvl w:val="0"/>
          <w:numId w:val="38"/>
        </w:numPr>
        <w:tabs>
          <w:tab w:val="clear" w:pos="360"/>
        </w:tabs>
        <w:spacing w:before="60" w:after="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b/>
          <w:sz w:val="24"/>
          <w:szCs w:val="24"/>
        </w:rPr>
        <w:t>Termin rozpoczęcia realizacji operacji</w:t>
      </w:r>
      <w:r w:rsidR="006312C1" w:rsidRPr="005E2740">
        <w:rPr>
          <w:rFonts w:ascii="Times New Roman" w:hAnsi="Times New Roman" w:cs="Times New Roman"/>
          <w:b/>
          <w:sz w:val="24"/>
          <w:szCs w:val="24"/>
        </w:rPr>
        <w:t>/</w:t>
      </w:r>
      <w:r w:rsidR="00A36C6B" w:rsidRPr="005E2740">
        <w:rPr>
          <w:rFonts w:ascii="Times New Roman" w:hAnsi="Times New Roman" w:cs="Times New Roman"/>
          <w:b/>
          <w:sz w:val="24"/>
          <w:szCs w:val="24"/>
        </w:rPr>
        <w:t>…</w:t>
      </w:r>
      <w:r w:rsidR="006312C1" w:rsidRPr="005E2740">
        <w:rPr>
          <w:rFonts w:ascii="Times New Roman" w:hAnsi="Times New Roman" w:cs="Times New Roman"/>
          <w:b/>
          <w:sz w:val="24"/>
          <w:szCs w:val="24"/>
        </w:rPr>
        <w:t>etapu operacji</w:t>
      </w:r>
      <w:r w:rsidRPr="005E2740">
        <w:rPr>
          <w:rFonts w:ascii="Times New Roman" w:hAnsi="Times New Roman" w:cs="Times New Roman"/>
          <w:b/>
          <w:sz w:val="24"/>
          <w:szCs w:val="24"/>
        </w:rPr>
        <w:t xml:space="preserve"> zgodnie z §5 ust. 1 Umowy </w:t>
      </w:r>
      <w:r w:rsidRPr="005E2740">
        <w:rPr>
          <w:rFonts w:ascii="Times New Roman" w:hAnsi="Times New Roman" w:cs="Times New Roman"/>
          <w:sz w:val="24"/>
          <w:szCs w:val="24"/>
        </w:rPr>
        <w:t xml:space="preserve">– należy wskazać termin rozpoczęcia realizacji operacji zgodnie z zapisami </w:t>
      </w:r>
      <w:r w:rsidR="008942D9" w:rsidRPr="005E2740">
        <w:rPr>
          <w:rFonts w:ascii="Times New Roman" w:hAnsi="Times New Roman" w:cs="Times New Roman"/>
          <w:sz w:val="24"/>
          <w:szCs w:val="24"/>
        </w:rPr>
        <w:t xml:space="preserve">zawartej </w:t>
      </w:r>
      <w:r w:rsidRPr="005E2740">
        <w:rPr>
          <w:rFonts w:ascii="Times New Roman" w:hAnsi="Times New Roman" w:cs="Times New Roman"/>
          <w:sz w:val="24"/>
          <w:szCs w:val="24"/>
        </w:rPr>
        <w:t>umowy</w:t>
      </w:r>
      <w:r w:rsidR="008942D9" w:rsidRPr="005E2740">
        <w:rPr>
          <w:rFonts w:ascii="Times New Roman" w:hAnsi="Times New Roman" w:cs="Times New Roman"/>
          <w:sz w:val="24"/>
          <w:szCs w:val="24"/>
        </w:rPr>
        <w:t xml:space="preserve"> na realizację operacji</w:t>
      </w:r>
      <w:r w:rsidRPr="005E2740">
        <w:rPr>
          <w:rFonts w:ascii="Times New Roman" w:hAnsi="Times New Roman" w:cs="Times New Roman"/>
          <w:sz w:val="24"/>
          <w:szCs w:val="24"/>
        </w:rPr>
        <w:t xml:space="preserve"> lub aneksu.</w:t>
      </w:r>
      <w:r w:rsidR="00230EF7" w:rsidRPr="005E2740">
        <w:rPr>
          <w:rFonts w:ascii="Times New Roman" w:hAnsi="Times New Roman" w:cs="Times New Roman"/>
          <w:sz w:val="24"/>
          <w:szCs w:val="24"/>
        </w:rPr>
        <w:t xml:space="preserve"> W zależności od tego, czy operacja jest realizowana bez podziału na etapy czy w etapach, należy zostawić odpowiedni</w:t>
      </w:r>
      <w:r w:rsidR="005E2740">
        <w:rPr>
          <w:rFonts w:ascii="Times New Roman" w:hAnsi="Times New Roman" w:cs="Times New Roman"/>
          <w:sz w:val="24"/>
          <w:szCs w:val="24"/>
        </w:rPr>
        <w:t>e wyrazy, a niepotrzebne usunąć.</w:t>
      </w:r>
    </w:p>
    <w:p w14:paraId="4D7C4E66" w14:textId="651C0FE3" w:rsidR="00A95D46" w:rsidRPr="005E2740" w:rsidRDefault="00A95D46" w:rsidP="005E2740">
      <w:pPr>
        <w:numPr>
          <w:ilvl w:val="0"/>
          <w:numId w:val="38"/>
        </w:numPr>
        <w:tabs>
          <w:tab w:val="clear" w:pos="360"/>
        </w:tabs>
        <w:spacing w:before="60" w:after="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b/>
          <w:sz w:val="24"/>
          <w:szCs w:val="24"/>
        </w:rPr>
        <w:t>Termin zakończenia realizacji operacji</w:t>
      </w:r>
      <w:r w:rsidR="006312C1" w:rsidRPr="005E2740">
        <w:rPr>
          <w:rFonts w:ascii="Times New Roman" w:hAnsi="Times New Roman" w:cs="Times New Roman"/>
          <w:b/>
          <w:sz w:val="24"/>
          <w:szCs w:val="24"/>
        </w:rPr>
        <w:t>/</w:t>
      </w:r>
      <w:r w:rsidR="00A36C6B" w:rsidRPr="005E2740">
        <w:rPr>
          <w:rFonts w:ascii="Times New Roman" w:hAnsi="Times New Roman" w:cs="Times New Roman"/>
          <w:b/>
          <w:sz w:val="24"/>
          <w:szCs w:val="24"/>
        </w:rPr>
        <w:t>…</w:t>
      </w:r>
      <w:r w:rsidR="006312C1" w:rsidRPr="005E2740">
        <w:rPr>
          <w:rFonts w:ascii="Times New Roman" w:hAnsi="Times New Roman" w:cs="Times New Roman"/>
          <w:b/>
          <w:sz w:val="24"/>
          <w:szCs w:val="24"/>
        </w:rPr>
        <w:t>etapu operacji</w:t>
      </w:r>
      <w:r w:rsidRPr="005E2740">
        <w:rPr>
          <w:rFonts w:ascii="Times New Roman" w:hAnsi="Times New Roman" w:cs="Times New Roman"/>
          <w:b/>
          <w:sz w:val="24"/>
          <w:szCs w:val="24"/>
        </w:rPr>
        <w:t xml:space="preserve">  zgodnie z §5 ust. 1 Umowy </w:t>
      </w:r>
      <w:r w:rsidRPr="005E2740">
        <w:rPr>
          <w:rFonts w:ascii="Times New Roman" w:hAnsi="Times New Roman" w:cs="Times New Roman"/>
          <w:sz w:val="24"/>
          <w:szCs w:val="24"/>
        </w:rPr>
        <w:t xml:space="preserve">– należy wskazać termin </w:t>
      </w:r>
      <w:r w:rsidR="00D70CDF" w:rsidRPr="005E2740">
        <w:rPr>
          <w:rFonts w:ascii="Times New Roman" w:hAnsi="Times New Roman" w:cs="Times New Roman"/>
          <w:sz w:val="24"/>
          <w:szCs w:val="24"/>
        </w:rPr>
        <w:t>zakończenia</w:t>
      </w:r>
      <w:r w:rsidRPr="005E2740">
        <w:rPr>
          <w:rFonts w:ascii="Times New Roman" w:hAnsi="Times New Roman" w:cs="Times New Roman"/>
          <w:sz w:val="24"/>
          <w:szCs w:val="24"/>
        </w:rPr>
        <w:t xml:space="preserve"> realizacji operacji zgodnie z zapisami </w:t>
      </w:r>
      <w:r w:rsidR="008942D9" w:rsidRPr="005E2740">
        <w:rPr>
          <w:rFonts w:ascii="Times New Roman" w:hAnsi="Times New Roman" w:cs="Times New Roman"/>
          <w:sz w:val="24"/>
          <w:szCs w:val="24"/>
        </w:rPr>
        <w:t xml:space="preserve">zawartej </w:t>
      </w:r>
      <w:r w:rsidRPr="005E2740">
        <w:rPr>
          <w:rFonts w:ascii="Times New Roman" w:hAnsi="Times New Roman" w:cs="Times New Roman"/>
          <w:sz w:val="24"/>
          <w:szCs w:val="24"/>
        </w:rPr>
        <w:t>umowy</w:t>
      </w:r>
      <w:r w:rsidR="008942D9" w:rsidRPr="005E2740">
        <w:rPr>
          <w:rFonts w:ascii="Times New Roman" w:hAnsi="Times New Roman" w:cs="Times New Roman"/>
          <w:sz w:val="24"/>
          <w:szCs w:val="24"/>
        </w:rPr>
        <w:t xml:space="preserve"> na realizację operacji</w:t>
      </w:r>
      <w:r w:rsidRPr="005E2740">
        <w:rPr>
          <w:rFonts w:ascii="Times New Roman" w:hAnsi="Times New Roman" w:cs="Times New Roman"/>
          <w:sz w:val="24"/>
          <w:szCs w:val="24"/>
        </w:rPr>
        <w:t xml:space="preserve"> lub aneksu.</w:t>
      </w:r>
      <w:r w:rsidR="00230EF7" w:rsidRPr="005E2740">
        <w:rPr>
          <w:rFonts w:ascii="Times New Roman" w:hAnsi="Times New Roman" w:cs="Times New Roman"/>
          <w:sz w:val="24"/>
          <w:szCs w:val="24"/>
        </w:rPr>
        <w:t xml:space="preserve"> W zależności od tego, czy operacja jest realizowana bez podziału na etapy czy w etapach, należy zostawić odpowiednie wyrazy, a niepotrzebne usunąć.</w:t>
      </w:r>
    </w:p>
    <w:p w14:paraId="34D87885" w14:textId="77777777" w:rsidR="00A95D46" w:rsidRPr="005E2740" w:rsidRDefault="00920642" w:rsidP="00A95D46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5E274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07112C" wp14:editId="082AC112">
                <wp:simplePos x="0" y="0"/>
                <wp:positionH relativeFrom="margin">
                  <wp:posOffset>43179</wp:posOffset>
                </wp:positionH>
                <wp:positionV relativeFrom="paragraph">
                  <wp:posOffset>89535</wp:posOffset>
                </wp:positionV>
                <wp:extent cx="5648325" cy="381000"/>
                <wp:effectExtent l="57150" t="38100" r="85725" b="952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381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D5A16C9" w14:textId="77777777" w:rsidR="00060880" w:rsidRPr="00ED7D00" w:rsidRDefault="00060880" w:rsidP="00417D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IV Dane dotyczące wniosku o refundację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07112C" id="Prostokąt 4" o:spid="_x0000_s1031" style="position:absolute;left:0;text-align:left;margin-left:3.4pt;margin-top:7.05pt;width:444.75pt;height:30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D5A16C9" w14:textId="77777777" w:rsidR="00060880" w:rsidRPr="00ED7D00" w:rsidRDefault="00060880" w:rsidP="00417D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IV Dane dotyczące wniosku o refundację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945B82" w14:textId="77777777" w:rsidR="00357CA5" w:rsidRPr="005E2740" w:rsidRDefault="00357CA5" w:rsidP="00357CA5">
      <w:pPr>
        <w:tabs>
          <w:tab w:val="left" w:pos="6825"/>
        </w:tabs>
        <w:rPr>
          <w:rFonts w:ascii="Times New Roman" w:hAnsi="Times New Roman" w:cs="Times New Roman"/>
          <w:b/>
          <w:sz w:val="24"/>
          <w:szCs w:val="24"/>
        </w:rPr>
      </w:pPr>
    </w:p>
    <w:p w14:paraId="5EF6970D" w14:textId="1077D4F6" w:rsidR="00A53883" w:rsidRPr="005E2740" w:rsidRDefault="00095513" w:rsidP="00A53883">
      <w:pPr>
        <w:numPr>
          <w:ilvl w:val="0"/>
          <w:numId w:val="39"/>
        </w:numPr>
        <w:tabs>
          <w:tab w:val="clear" w:pos="360"/>
        </w:tabs>
        <w:spacing w:before="60" w:after="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b/>
          <w:sz w:val="24"/>
          <w:szCs w:val="24"/>
        </w:rPr>
        <w:t>Numer rachunku bankowego</w:t>
      </w:r>
      <w:r w:rsidR="008942D9" w:rsidRPr="005E2740">
        <w:rPr>
          <w:rFonts w:ascii="Times New Roman" w:hAnsi="Times New Roman" w:cs="Times New Roman"/>
          <w:b/>
          <w:sz w:val="24"/>
          <w:szCs w:val="24"/>
        </w:rPr>
        <w:t>,</w:t>
      </w:r>
      <w:r w:rsidRPr="005E2740">
        <w:rPr>
          <w:rFonts w:ascii="Times New Roman" w:hAnsi="Times New Roman" w:cs="Times New Roman"/>
          <w:b/>
          <w:sz w:val="24"/>
          <w:szCs w:val="24"/>
        </w:rPr>
        <w:t xml:space="preserve"> na który </w:t>
      </w:r>
      <w:r w:rsidR="00B93552" w:rsidRPr="005E2740">
        <w:rPr>
          <w:rFonts w:ascii="Times New Roman" w:hAnsi="Times New Roman" w:cs="Times New Roman"/>
          <w:b/>
          <w:sz w:val="24"/>
          <w:szCs w:val="24"/>
        </w:rPr>
        <w:t xml:space="preserve">ma zostać przekazana refundacja </w:t>
      </w:r>
      <w:r w:rsidR="00B93552" w:rsidRPr="005E2740">
        <w:rPr>
          <w:rFonts w:ascii="Times New Roman" w:hAnsi="Times New Roman" w:cs="Times New Roman"/>
          <w:sz w:val="24"/>
          <w:szCs w:val="24"/>
        </w:rPr>
        <w:t xml:space="preserve">– należy </w:t>
      </w:r>
      <w:r w:rsidR="00230EF7" w:rsidRPr="005E2740">
        <w:rPr>
          <w:rFonts w:ascii="Times New Roman" w:hAnsi="Times New Roman" w:cs="Times New Roman"/>
          <w:sz w:val="24"/>
          <w:szCs w:val="24"/>
        </w:rPr>
        <w:t xml:space="preserve">wpisać </w:t>
      </w:r>
      <w:r w:rsidR="00B93552" w:rsidRPr="005E2740">
        <w:rPr>
          <w:rFonts w:ascii="Times New Roman" w:hAnsi="Times New Roman" w:cs="Times New Roman"/>
          <w:sz w:val="24"/>
          <w:szCs w:val="24"/>
        </w:rPr>
        <w:t>numer rachunku bankowego</w:t>
      </w:r>
      <w:r w:rsidR="00230EF7" w:rsidRPr="005E2740">
        <w:rPr>
          <w:rFonts w:ascii="Times New Roman" w:hAnsi="Times New Roman" w:cs="Times New Roman"/>
          <w:sz w:val="24"/>
          <w:szCs w:val="24"/>
        </w:rPr>
        <w:t xml:space="preserve"> Partnera KSOW, na który jednostka, z którą Partner KSOW</w:t>
      </w:r>
      <w:r w:rsidR="00B93552" w:rsidRPr="005E2740">
        <w:rPr>
          <w:rFonts w:ascii="Times New Roman" w:hAnsi="Times New Roman" w:cs="Times New Roman"/>
          <w:sz w:val="24"/>
          <w:szCs w:val="24"/>
        </w:rPr>
        <w:t xml:space="preserve"> </w:t>
      </w:r>
      <w:r w:rsidR="00BE6CAC" w:rsidRPr="005E2740">
        <w:rPr>
          <w:rFonts w:ascii="Times New Roman" w:hAnsi="Times New Roman" w:cs="Times New Roman"/>
          <w:sz w:val="24"/>
          <w:szCs w:val="24"/>
        </w:rPr>
        <w:t>zawar</w:t>
      </w:r>
      <w:r w:rsidR="00230EF7" w:rsidRPr="005E2740">
        <w:rPr>
          <w:rFonts w:ascii="Times New Roman" w:hAnsi="Times New Roman" w:cs="Times New Roman"/>
          <w:sz w:val="24"/>
          <w:szCs w:val="24"/>
        </w:rPr>
        <w:t>ł</w:t>
      </w:r>
      <w:r w:rsidR="00BE6CAC" w:rsidRPr="005E2740">
        <w:rPr>
          <w:rFonts w:ascii="Times New Roman" w:hAnsi="Times New Roman" w:cs="Times New Roman"/>
          <w:sz w:val="24"/>
          <w:szCs w:val="24"/>
        </w:rPr>
        <w:t xml:space="preserve"> </w:t>
      </w:r>
      <w:r w:rsidR="008942D9" w:rsidRPr="005E2740">
        <w:rPr>
          <w:rFonts w:ascii="Times New Roman" w:hAnsi="Times New Roman" w:cs="Times New Roman"/>
          <w:sz w:val="24"/>
          <w:szCs w:val="24"/>
        </w:rPr>
        <w:t>u</w:t>
      </w:r>
      <w:r w:rsidR="00B93552" w:rsidRPr="005E2740">
        <w:rPr>
          <w:rFonts w:ascii="Times New Roman" w:hAnsi="Times New Roman" w:cs="Times New Roman"/>
          <w:sz w:val="24"/>
          <w:szCs w:val="24"/>
        </w:rPr>
        <w:t>mow</w:t>
      </w:r>
      <w:r w:rsidR="00230EF7" w:rsidRPr="005E2740">
        <w:rPr>
          <w:rFonts w:ascii="Times New Roman" w:hAnsi="Times New Roman" w:cs="Times New Roman"/>
          <w:sz w:val="24"/>
          <w:szCs w:val="24"/>
        </w:rPr>
        <w:t>ę</w:t>
      </w:r>
      <w:r w:rsidR="00B93552" w:rsidRPr="005E2740">
        <w:rPr>
          <w:rFonts w:ascii="Times New Roman" w:hAnsi="Times New Roman" w:cs="Times New Roman"/>
          <w:sz w:val="24"/>
          <w:szCs w:val="24"/>
        </w:rPr>
        <w:t xml:space="preserve"> na realizację operacji</w:t>
      </w:r>
      <w:r w:rsidR="00230EF7" w:rsidRPr="005E2740">
        <w:rPr>
          <w:rFonts w:ascii="Times New Roman" w:hAnsi="Times New Roman" w:cs="Times New Roman"/>
          <w:sz w:val="24"/>
          <w:szCs w:val="24"/>
        </w:rPr>
        <w:t>, przeleje środki tytułem refundacji poniesionych kosztów</w:t>
      </w:r>
      <w:r w:rsidR="00A53883" w:rsidRPr="005E2740">
        <w:rPr>
          <w:rFonts w:ascii="Times New Roman" w:hAnsi="Times New Roman" w:cs="Times New Roman"/>
          <w:sz w:val="24"/>
          <w:szCs w:val="24"/>
        </w:rPr>
        <w:t>.</w:t>
      </w:r>
      <w:r w:rsidR="00230EF7" w:rsidRPr="005E2740">
        <w:rPr>
          <w:rFonts w:ascii="Times New Roman" w:hAnsi="Times New Roman" w:cs="Times New Roman"/>
          <w:sz w:val="24"/>
          <w:szCs w:val="24"/>
        </w:rPr>
        <w:t xml:space="preserve"> Numer rachunku w tym polu powinien być zgodny z numerem rachunku podanym w dokumencie, o którym mowa w części VII Lp. 1</w:t>
      </w:r>
      <w:r w:rsidR="006C677B" w:rsidRPr="005E2740">
        <w:rPr>
          <w:rFonts w:ascii="Times New Roman" w:hAnsi="Times New Roman" w:cs="Times New Roman"/>
          <w:sz w:val="24"/>
          <w:szCs w:val="24"/>
        </w:rPr>
        <w:t>6</w:t>
      </w:r>
      <w:r w:rsidR="00230EF7" w:rsidRPr="005E2740">
        <w:rPr>
          <w:rFonts w:ascii="Times New Roman" w:hAnsi="Times New Roman" w:cs="Times New Roman"/>
          <w:sz w:val="24"/>
          <w:szCs w:val="24"/>
        </w:rPr>
        <w:t xml:space="preserve"> wniosku o refundację i części VII pkt 1</w:t>
      </w:r>
      <w:r w:rsidR="006C677B" w:rsidRPr="005E2740">
        <w:rPr>
          <w:rFonts w:ascii="Times New Roman" w:hAnsi="Times New Roman" w:cs="Times New Roman"/>
          <w:sz w:val="24"/>
          <w:szCs w:val="24"/>
        </w:rPr>
        <w:t>6</w:t>
      </w:r>
      <w:r w:rsidR="00230EF7" w:rsidRPr="005E2740">
        <w:rPr>
          <w:rFonts w:ascii="Times New Roman" w:hAnsi="Times New Roman" w:cs="Times New Roman"/>
          <w:sz w:val="24"/>
          <w:szCs w:val="24"/>
        </w:rPr>
        <w:t xml:space="preserve"> Instrukcji.</w:t>
      </w:r>
    </w:p>
    <w:p w14:paraId="459ED441" w14:textId="7AD7C0C8" w:rsidR="00C93ACE" w:rsidRPr="005E2740" w:rsidRDefault="00192BE7" w:rsidP="00B80BC8">
      <w:pPr>
        <w:numPr>
          <w:ilvl w:val="0"/>
          <w:numId w:val="39"/>
        </w:numPr>
        <w:tabs>
          <w:tab w:val="clear" w:pos="360"/>
        </w:tabs>
        <w:spacing w:before="60" w:after="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b/>
          <w:sz w:val="24"/>
          <w:szCs w:val="24"/>
        </w:rPr>
        <w:t xml:space="preserve">Wnioskowana kwota </w:t>
      </w:r>
      <w:r w:rsidR="0006207C" w:rsidRPr="005E2740">
        <w:rPr>
          <w:rFonts w:ascii="Times New Roman" w:hAnsi="Times New Roman" w:cs="Times New Roman"/>
          <w:b/>
          <w:sz w:val="24"/>
          <w:szCs w:val="24"/>
        </w:rPr>
        <w:t xml:space="preserve">kosztów </w:t>
      </w:r>
      <w:r w:rsidR="002E3981" w:rsidRPr="005E2740">
        <w:rPr>
          <w:rFonts w:ascii="Times New Roman" w:hAnsi="Times New Roman" w:cs="Times New Roman"/>
          <w:b/>
          <w:sz w:val="24"/>
          <w:szCs w:val="24"/>
        </w:rPr>
        <w:t>kwalifikowalnych</w:t>
      </w:r>
      <w:r w:rsidRPr="005E2740">
        <w:rPr>
          <w:rFonts w:ascii="Times New Roman" w:hAnsi="Times New Roman" w:cs="Times New Roman"/>
          <w:b/>
          <w:sz w:val="24"/>
          <w:szCs w:val="24"/>
        </w:rPr>
        <w:t xml:space="preserve"> do refundacji </w:t>
      </w:r>
      <w:r w:rsidR="00BE6CAC" w:rsidRPr="005E2740">
        <w:rPr>
          <w:rFonts w:ascii="Times New Roman" w:hAnsi="Times New Roman" w:cs="Times New Roman"/>
          <w:b/>
          <w:sz w:val="24"/>
          <w:szCs w:val="24"/>
        </w:rPr>
        <w:t xml:space="preserve">(zł) </w:t>
      </w:r>
      <w:r w:rsidRPr="005E2740">
        <w:rPr>
          <w:rFonts w:ascii="Times New Roman" w:hAnsi="Times New Roman" w:cs="Times New Roman"/>
          <w:sz w:val="24"/>
          <w:szCs w:val="24"/>
        </w:rPr>
        <w:t>– należy wskazać kwotę</w:t>
      </w:r>
      <w:r w:rsidR="00BE6CAC" w:rsidRPr="005E2740">
        <w:rPr>
          <w:rFonts w:ascii="Times New Roman" w:hAnsi="Times New Roman" w:cs="Times New Roman"/>
          <w:sz w:val="24"/>
          <w:szCs w:val="24"/>
        </w:rPr>
        <w:t xml:space="preserve"> poniesionych</w:t>
      </w:r>
      <w:r w:rsidR="00E92A74" w:rsidRPr="005E2740">
        <w:rPr>
          <w:rFonts w:ascii="Times New Roman" w:hAnsi="Times New Roman" w:cs="Times New Roman"/>
          <w:sz w:val="24"/>
          <w:szCs w:val="24"/>
        </w:rPr>
        <w:t xml:space="preserve"> przez</w:t>
      </w:r>
      <w:r w:rsidRPr="005E2740">
        <w:rPr>
          <w:rFonts w:ascii="Times New Roman" w:hAnsi="Times New Roman" w:cs="Times New Roman"/>
          <w:sz w:val="24"/>
          <w:szCs w:val="24"/>
        </w:rPr>
        <w:t xml:space="preserve"> </w:t>
      </w:r>
      <w:r w:rsidR="00BE6CAC" w:rsidRPr="005E2740">
        <w:rPr>
          <w:rFonts w:ascii="Times New Roman" w:hAnsi="Times New Roman" w:cs="Times New Roman"/>
          <w:sz w:val="24"/>
          <w:szCs w:val="24"/>
        </w:rPr>
        <w:t xml:space="preserve">Partnera KSOW kosztów </w:t>
      </w:r>
      <w:r w:rsidR="002E3981" w:rsidRPr="005E2740">
        <w:rPr>
          <w:rFonts w:ascii="Times New Roman" w:hAnsi="Times New Roman" w:cs="Times New Roman"/>
          <w:sz w:val="24"/>
          <w:szCs w:val="24"/>
        </w:rPr>
        <w:t>kwalifikowalnych</w:t>
      </w:r>
      <w:r w:rsidR="00BE6CAC" w:rsidRPr="005E2740">
        <w:rPr>
          <w:rFonts w:ascii="Times New Roman" w:hAnsi="Times New Roman" w:cs="Times New Roman"/>
          <w:sz w:val="24"/>
          <w:szCs w:val="24"/>
        </w:rPr>
        <w:t>, o których</w:t>
      </w:r>
      <w:r w:rsidRPr="005E2740">
        <w:rPr>
          <w:rFonts w:ascii="Times New Roman" w:hAnsi="Times New Roman" w:cs="Times New Roman"/>
          <w:sz w:val="24"/>
          <w:szCs w:val="24"/>
        </w:rPr>
        <w:t xml:space="preserve"> refundacj</w:t>
      </w:r>
      <w:r w:rsidR="00BE6CAC" w:rsidRPr="005E2740">
        <w:rPr>
          <w:rFonts w:ascii="Times New Roman" w:hAnsi="Times New Roman" w:cs="Times New Roman"/>
          <w:sz w:val="24"/>
          <w:szCs w:val="24"/>
        </w:rPr>
        <w:t>ę się ubiega</w:t>
      </w:r>
      <w:r w:rsidR="00C66369" w:rsidRPr="005E2740">
        <w:rPr>
          <w:rFonts w:ascii="Times New Roman" w:hAnsi="Times New Roman" w:cs="Times New Roman"/>
          <w:sz w:val="24"/>
          <w:szCs w:val="24"/>
        </w:rPr>
        <w:t>, wykazaną w zestawieniu</w:t>
      </w:r>
      <w:r w:rsidR="00AA2CF7" w:rsidRPr="005E2740">
        <w:rPr>
          <w:rFonts w:ascii="Times New Roman" w:hAnsi="Times New Roman" w:cs="Times New Roman"/>
          <w:sz w:val="24"/>
          <w:szCs w:val="24"/>
        </w:rPr>
        <w:t xml:space="preserve"> faktur lub równoważnych dokumentów księgowych</w:t>
      </w:r>
      <w:r w:rsidR="00C66369" w:rsidRPr="005E2740">
        <w:rPr>
          <w:rFonts w:ascii="Times New Roman" w:hAnsi="Times New Roman" w:cs="Times New Roman"/>
          <w:sz w:val="24"/>
          <w:szCs w:val="24"/>
        </w:rPr>
        <w:t xml:space="preserve"> w wierszu </w:t>
      </w:r>
      <w:r w:rsidR="00E92A74" w:rsidRPr="005E2740">
        <w:rPr>
          <w:rFonts w:ascii="Times New Roman" w:hAnsi="Times New Roman" w:cs="Times New Roman"/>
          <w:sz w:val="24"/>
          <w:szCs w:val="24"/>
        </w:rPr>
        <w:t>„RAZEM”</w:t>
      </w:r>
      <w:r w:rsidR="00C66369" w:rsidRPr="005E2740">
        <w:rPr>
          <w:rFonts w:ascii="Times New Roman" w:hAnsi="Times New Roman" w:cs="Times New Roman"/>
          <w:sz w:val="24"/>
          <w:szCs w:val="24"/>
        </w:rPr>
        <w:t xml:space="preserve"> w kolumnie </w:t>
      </w:r>
      <w:r w:rsidR="00AA2CF7" w:rsidRPr="005E2740">
        <w:rPr>
          <w:rFonts w:ascii="Times New Roman" w:hAnsi="Times New Roman" w:cs="Times New Roman"/>
          <w:sz w:val="24"/>
          <w:szCs w:val="24"/>
        </w:rPr>
        <w:t>12</w:t>
      </w:r>
      <w:r w:rsidR="00E92A74" w:rsidRPr="005E2740">
        <w:rPr>
          <w:rFonts w:ascii="Times New Roman" w:hAnsi="Times New Roman" w:cs="Times New Roman"/>
          <w:sz w:val="24"/>
          <w:szCs w:val="24"/>
        </w:rPr>
        <w:t xml:space="preserve"> „Kwota kosztów kwalifikowalnych (zł)”</w:t>
      </w:r>
      <w:r w:rsidR="00C27E7F" w:rsidRPr="005E2740">
        <w:rPr>
          <w:rFonts w:ascii="Times New Roman" w:hAnsi="Times New Roman" w:cs="Times New Roman"/>
          <w:sz w:val="24"/>
          <w:szCs w:val="24"/>
        </w:rPr>
        <w:t>.</w:t>
      </w:r>
    </w:p>
    <w:p w14:paraId="43AEEFCF" w14:textId="0290958F" w:rsidR="00192BE7" w:rsidRPr="005E2740" w:rsidRDefault="00192BE7" w:rsidP="003F175B">
      <w:pPr>
        <w:numPr>
          <w:ilvl w:val="0"/>
          <w:numId w:val="39"/>
        </w:numPr>
        <w:tabs>
          <w:tab w:val="clear" w:pos="360"/>
        </w:tabs>
        <w:spacing w:before="60" w:after="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b/>
          <w:sz w:val="24"/>
          <w:szCs w:val="24"/>
        </w:rPr>
        <w:t xml:space="preserve">Zatwierdzona kwota </w:t>
      </w:r>
      <w:r w:rsidR="0006207C" w:rsidRPr="005E2740">
        <w:rPr>
          <w:rFonts w:ascii="Times New Roman" w:hAnsi="Times New Roman" w:cs="Times New Roman"/>
          <w:b/>
          <w:sz w:val="24"/>
          <w:szCs w:val="24"/>
        </w:rPr>
        <w:t>kosztów</w:t>
      </w:r>
      <w:r w:rsidR="0006207C" w:rsidRPr="005E2740" w:rsidDel="00062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981" w:rsidRPr="005E2740">
        <w:rPr>
          <w:rFonts w:ascii="Times New Roman" w:hAnsi="Times New Roman" w:cs="Times New Roman"/>
          <w:b/>
          <w:sz w:val="24"/>
          <w:szCs w:val="24"/>
        </w:rPr>
        <w:t>kwalifikowalnych</w:t>
      </w:r>
      <w:r w:rsidRPr="005E2740">
        <w:rPr>
          <w:rFonts w:ascii="Times New Roman" w:hAnsi="Times New Roman" w:cs="Times New Roman"/>
          <w:b/>
          <w:sz w:val="24"/>
          <w:szCs w:val="24"/>
        </w:rPr>
        <w:t xml:space="preserve"> do refundacji</w:t>
      </w:r>
      <w:r w:rsidR="00BE6CAC" w:rsidRPr="005E2740">
        <w:rPr>
          <w:rFonts w:ascii="Times New Roman" w:hAnsi="Times New Roman" w:cs="Times New Roman"/>
          <w:b/>
          <w:sz w:val="24"/>
          <w:szCs w:val="24"/>
        </w:rPr>
        <w:t xml:space="preserve"> (zł) </w:t>
      </w:r>
      <w:r w:rsidRPr="005E2740">
        <w:rPr>
          <w:rFonts w:ascii="Times New Roman" w:hAnsi="Times New Roman" w:cs="Times New Roman"/>
          <w:sz w:val="24"/>
          <w:szCs w:val="24"/>
        </w:rPr>
        <w:t>– wypełnia jednostka upoważniona do udzielenia refundacji.</w:t>
      </w:r>
    </w:p>
    <w:p w14:paraId="2932BE7A" w14:textId="77777777" w:rsidR="00583FF7" w:rsidRPr="005E2740" w:rsidRDefault="00583FF7" w:rsidP="003F175B">
      <w:pPr>
        <w:numPr>
          <w:ilvl w:val="0"/>
          <w:numId w:val="39"/>
        </w:numPr>
        <w:tabs>
          <w:tab w:val="clear" w:pos="360"/>
        </w:tabs>
        <w:spacing w:before="60" w:after="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b/>
          <w:sz w:val="24"/>
          <w:szCs w:val="24"/>
        </w:rPr>
        <w:t xml:space="preserve">Data zatwierdzenia wniosku o refundację </w:t>
      </w:r>
      <w:r w:rsidRPr="005E2740">
        <w:rPr>
          <w:rFonts w:ascii="Times New Roman" w:hAnsi="Times New Roman" w:cs="Times New Roman"/>
          <w:sz w:val="24"/>
          <w:szCs w:val="24"/>
        </w:rPr>
        <w:t>– wypełnia jednostka upoważniona do udzielenia refundacji.</w:t>
      </w:r>
    </w:p>
    <w:p w14:paraId="1AC225D7" w14:textId="77777777" w:rsidR="00BA6E08" w:rsidRPr="005E2740" w:rsidRDefault="00583FF7" w:rsidP="00BE6CAC">
      <w:pPr>
        <w:numPr>
          <w:ilvl w:val="0"/>
          <w:numId w:val="39"/>
        </w:numPr>
        <w:tabs>
          <w:tab w:val="clear" w:pos="360"/>
        </w:tabs>
        <w:spacing w:before="60" w:after="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b/>
          <w:sz w:val="24"/>
          <w:szCs w:val="24"/>
        </w:rPr>
        <w:t xml:space="preserve">Podpis osoby upoważnionej do zatwierdzenia wniosku o refundację </w:t>
      </w:r>
      <w:r w:rsidR="003F175B" w:rsidRPr="005E2740">
        <w:rPr>
          <w:rFonts w:ascii="Times New Roman" w:hAnsi="Times New Roman" w:cs="Times New Roman"/>
          <w:sz w:val="24"/>
          <w:szCs w:val="24"/>
        </w:rPr>
        <w:t xml:space="preserve">– </w:t>
      </w:r>
      <w:r w:rsidRPr="005E2740">
        <w:rPr>
          <w:rFonts w:ascii="Times New Roman" w:hAnsi="Times New Roman" w:cs="Times New Roman"/>
          <w:sz w:val="24"/>
          <w:szCs w:val="24"/>
        </w:rPr>
        <w:t>wypełnia jednostka upoważniona do udzielenia refundacji.</w:t>
      </w:r>
    </w:p>
    <w:p w14:paraId="432DEF8E" w14:textId="77777777" w:rsidR="00894534" w:rsidRDefault="00894534" w:rsidP="00894534">
      <w:pPr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23629EC" w14:textId="77777777" w:rsidR="002F3891" w:rsidRDefault="002F3891" w:rsidP="00894534">
      <w:pPr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2F315FB" w14:textId="77777777" w:rsidR="002F3891" w:rsidRDefault="002F3891" w:rsidP="00894534">
      <w:pPr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29F1075" w14:textId="77777777" w:rsidR="002F3891" w:rsidRDefault="002F3891" w:rsidP="00894534">
      <w:pPr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B471CEA" w14:textId="77777777" w:rsidR="002F3891" w:rsidRPr="005E2740" w:rsidRDefault="002F3891" w:rsidP="00894534">
      <w:pPr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5326294" w14:textId="77777777" w:rsidR="00192BE7" w:rsidRPr="005E2740" w:rsidRDefault="00192BE7" w:rsidP="00192BE7">
      <w:pPr>
        <w:tabs>
          <w:tab w:val="left" w:pos="682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3D924C" wp14:editId="342267BE">
                <wp:simplePos x="0" y="0"/>
                <wp:positionH relativeFrom="margin">
                  <wp:posOffset>62230</wp:posOffset>
                </wp:positionH>
                <wp:positionV relativeFrom="paragraph">
                  <wp:posOffset>86996</wp:posOffset>
                </wp:positionV>
                <wp:extent cx="5715000" cy="457200"/>
                <wp:effectExtent l="57150" t="38100" r="76200" b="952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FDAE51" w14:textId="77777777" w:rsidR="00060880" w:rsidRPr="00ED7D00" w:rsidRDefault="00060880" w:rsidP="00192B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V </w:t>
                            </w:r>
                            <w:r w:rsidRPr="00962F2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Zestawienie faktur lub równoważnych dokumentów księgowych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D924C" id="Prostokąt 5" o:spid="_x0000_s1032" style="position:absolute;left:0;text-align:left;margin-left:4.9pt;margin-top:6.85pt;width:450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61FDAE51" w14:textId="77777777" w:rsidR="00060880" w:rsidRPr="00ED7D00" w:rsidRDefault="00060880" w:rsidP="00192B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V </w:t>
                      </w:r>
                      <w:r w:rsidRPr="00962F2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Zestawienie faktur lub równoważnych dokumentów księgowych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FC8775" w14:textId="77777777" w:rsidR="00357CA5" w:rsidRPr="005E2740" w:rsidRDefault="00357CA5" w:rsidP="00357CA5">
      <w:pPr>
        <w:tabs>
          <w:tab w:val="left" w:pos="6825"/>
        </w:tabs>
        <w:rPr>
          <w:rFonts w:ascii="Times New Roman" w:hAnsi="Times New Roman" w:cs="Times New Roman"/>
          <w:b/>
          <w:sz w:val="24"/>
          <w:szCs w:val="24"/>
        </w:rPr>
      </w:pPr>
    </w:p>
    <w:p w14:paraId="2AE5561E" w14:textId="0DF7CE55" w:rsidR="00962F28" w:rsidRPr="005E2740" w:rsidRDefault="00962F28" w:rsidP="00962F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sz w:val="24"/>
          <w:szCs w:val="24"/>
        </w:rPr>
        <w:t xml:space="preserve">Do tabeli należy wpisać dane z faktur lub innych dokumentów księgowych o równoważnej wartości dowodowej, potwierdzających </w:t>
      </w:r>
      <w:r w:rsidR="00692B4B" w:rsidRPr="005E2740">
        <w:rPr>
          <w:rFonts w:ascii="Times New Roman" w:hAnsi="Times New Roman" w:cs="Times New Roman"/>
          <w:sz w:val="24"/>
          <w:szCs w:val="24"/>
        </w:rPr>
        <w:t>poniesienie kosztów</w:t>
      </w:r>
      <w:r w:rsidRPr="005E2740">
        <w:rPr>
          <w:rFonts w:ascii="Times New Roman" w:hAnsi="Times New Roman" w:cs="Times New Roman"/>
          <w:sz w:val="24"/>
          <w:szCs w:val="24"/>
        </w:rPr>
        <w:t>.</w:t>
      </w:r>
      <w:r w:rsidR="00C2778B" w:rsidRPr="005E2740">
        <w:rPr>
          <w:rFonts w:ascii="Times New Roman" w:hAnsi="Times New Roman" w:cs="Times New Roman"/>
          <w:sz w:val="24"/>
          <w:szCs w:val="24"/>
        </w:rPr>
        <w:t xml:space="preserve"> </w:t>
      </w:r>
      <w:r w:rsidR="00FF440F" w:rsidRPr="005E2740">
        <w:rPr>
          <w:rFonts w:ascii="Times New Roman" w:hAnsi="Times New Roman" w:cs="Times New Roman"/>
          <w:sz w:val="24"/>
          <w:szCs w:val="24"/>
        </w:rPr>
        <w:t xml:space="preserve">W poszczególnych </w:t>
      </w:r>
      <w:r w:rsidR="00C2778B" w:rsidRPr="005E2740">
        <w:rPr>
          <w:rFonts w:ascii="Times New Roman" w:hAnsi="Times New Roman" w:cs="Times New Roman"/>
          <w:sz w:val="24"/>
          <w:szCs w:val="24"/>
        </w:rPr>
        <w:t xml:space="preserve"> kolumn</w:t>
      </w:r>
      <w:r w:rsidR="00FF440F" w:rsidRPr="005E2740">
        <w:rPr>
          <w:rFonts w:ascii="Times New Roman" w:hAnsi="Times New Roman" w:cs="Times New Roman"/>
          <w:sz w:val="24"/>
          <w:szCs w:val="24"/>
        </w:rPr>
        <w:t>ach</w:t>
      </w:r>
      <w:r w:rsidR="00C2778B" w:rsidRPr="005E2740">
        <w:rPr>
          <w:rFonts w:ascii="Times New Roman" w:hAnsi="Times New Roman" w:cs="Times New Roman"/>
          <w:sz w:val="24"/>
          <w:szCs w:val="24"/>
        </w:rPr>
        <w:t xml:space="preserve"> </w:t>
      </w:r>
      <w:r w:rsidR="00FF440F" w:rsidRPr="005E2740">
        <w:rPr>
          <w:rFonts w:ascii="Times New Roman" w:hAnsi="Times New Roman" w:cs="Times New Roman"/>
          <w:sz w:val="24"/>
          <w:szCs w:val="24"/>
        </w:rPr>
        <w:t>należy wskazać</w:t>
      </w:r>
      <w:r w:rsidR="00C2778B" w:rsidRPr="005E2740">
        <w:rPr>
          <w:rFonts w:ascii="Times New Roman" w:hAnsi="Times New Roman" w:cs="Times New Roman"/>
          <w:sz w:val="24"/>
          <w:szCs w:val="24"/>
        </w:rPr>
        <w:t>:</w:t>
      </w:r>
    </w:p>
    <w:p w14:paraId="3B2582BB" w14:textId="333379E6" w:rsidR="00962F28" w:rsidRPr="005E2740" w:rsidRDefault="00962F28" w:rsidP="005A6DD5">
      <w:pPr>
        <w:pStyle w:val="Akapitzlist"/>
        <w:numPr>
          <w:ilvl w:val="0"/>
          <w:numId w:val="9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Lp.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wskazuje kolejność dokumentów.</w:t>
      </w:r>
      <w:r w:rsidR="000F4BE7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91524DD" w14:textId="7112223F" w:rsidR="00962F28" w:rsidRPr="005E2740" w:rsidRDefault="00962F28" w:rsidP="005A6DD5">
      <w:pPr>
        <w:pStyle w:val="Akapitzlist"/>
        <w:numPr>
          <w:ilvl w:val="0"/>
          <w:numId w:val="9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dokumentu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wpisać pełny numer faktury lub </w:t>
      </w:r>
      <w:r w:rsidR="002E3981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innego 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dokumentu księgowego o równoważnej wartości dowodowej</w:t>
      </w:r>
      <w:r w:rsidR="00C2778B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B33FF77" w14:textId="5FB8CA57" w:rsidR="00C2778B" w:rsidRPr="005E2740" w:rsidRDefault="00C2778B" w:rsidP="005A6DD5">
      <w:pPr>
        <w:pStyle w:val="Akapitzlist"/>
        <w:numPr>
          <w:ilvl w:val="0"/>
          <w:numId w:val="9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księgowy/ewidencyjny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wpisać pełny numer księgowy lub ewidencyjny.</w:t>
      </w:r>
    </w:p>
    <w:p w14:paraId="04DC2F28" w14:textId="4F374465" w:rsidR="00962F28" w:rsidRPr="005E2740" w:rsidRDefault="00962F28" w:rsidP="005A6DD5">
      <w:pPr>
        <w:pStyle w:val="Akapitzlist"/>
        <w:numPr>
          <w:ilvl w:val="0"/>
          <w:numId w:val="9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Data wystawienia dokumentu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wpisać dzień, miesiąc</w:t>
      </w:r>
      <w:r w:rsidR="008E426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wystawienia dokumentu.</w:t>
      </w:r>
    </w:p>
    <w:p w14:paraId="0E09CA7B" w14:textId="4F598478" w:rsidR="00962F28" w:rsidRPr="005E2740" w:rsidRDefault="00962F28" w:rsidP="005A6DD5">
      <w:pPr>
        <w:pStyle w:val="Akapitzlist"/>
        <w:numPr>
          <w:ilvl w:val="0"/>
          <w:numId w:val="9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 </w:t>
      </w:r>
      <w:r w:rsidR="00745DEF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wystawcy</w:t>
      </w:r>
      <w:r w:rsidR="00745DEF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 należy wpisać NIP wystawcy dokumentu.</w:t>
      </w:r>
      <w:r w:rsidR="0078091E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Numeru NIP nie podaje się w przypadku osoby fizycznej nieprowadzącej działalności gospodarczej lub niebędącej zarejestrowanym podatnikiem podatku VAT.</w:t>
      </w:r>
    </w:p>
    <w:p w14:paraId="28A985F6" w14:textId="6CF3886D" w:rsidR="00962F28" w:rsidRPr="005E2740" w:rsidRDefault="00962F28" w:rsidP="005A6DD5">
      <w:pPr>
        <w:pStyle w:val="Akapitzlist"/>
        <w:numPr>
          <w:ilvl w:val="0"/>
          <w:numId w:val="9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</w:t>
      </w:r>
      <w:r w:rsidR="00745DEF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wystawcy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wp</w:t>
      </w:r>
      <w:r w:rsidR="00745DEF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isać</w:t>
      </w:r>
      <w:r w:rsidR="003B79B8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wyłącznie nazwę (bez adresu) wykonawcy usługi lub dostawcy towaru, który wystawił dokument księgowy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A84E777" w14:textId="5CAC213D" w:rsidR="00962F28" w:rsidRPr="005E2740" w:rsidRDefault="00962F28" w:rsidP="005A6DD5">
      <w:pPr>
        <w:pStyle w:val="Akapitzlist"/>
        <w:numPr>
          <w:ilvl w:val="0"/>
          <w:numId w:val="9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</w:t>
      </w:r>
      <w:r w:rsidR="00745DEF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dostawy/usługi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wpisać odpowiednią nazwę zakupionego towaru lub usługi lub wskazać nr pozycji w dokumencie, do której odnosi się koszt kwalifikowalny. Jeżeli na dokumencie występuje kilka pozycji i</w:t>
      </w:r>
      <w:r w:rsidR="008E426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stanowią koszty kwalifikowalne</w:t>
      </w:r>
      <w:r w:rsidR="008E426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5CE8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="00AF5CE8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5CE8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wymieniać, lecz wystarczy wskazać, że 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pozycje</w:t>
      </w:r>
      <w:r w:rsidR="00AF5CE8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dokumencie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3B79B8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podanie </w:t>
      </w:r>
      <w:r w:rsidR="00745DEF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ich numer</w:t>
      </w:r>
      <w:r w:rsidR="003B79B8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ów obejmują wyłącznie koszty kwalifikowalne</w:t>
      </w:r>
      <w:r w:rsidR="00745DEF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B08371" w14:textId="01BFCE17" w:rsidR="001A52DD" w:rsidRPr="005E2740" w:rsidRDefault="009C7B8A" w:rsidP="00C61350">
      <w:pPr>
        <w:pStyle w:val="Akapitzlist"/>
        <w:numPr>
          <w:ilvl w:val="0"/>
          <w:numId w:val="9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Data zapłaty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wpisać dzień, miesiąc</w:t>
      </w:r>
      <w:r w:rsidR="008E426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zapłaty dokumentu.</w:t>
      </w:r>
      <w:r w:rsidR="009059E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135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9059E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at</w:t>
      </w:r>
      <w:r w:rsidR="00C6135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9059E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zapłaty jest dzień obciążenia rachunku bankowego Partnera KSOW.</w:t>
      </w:r>
      <w:r w:rsidR="00C6135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="00A23C04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przypadku gdy </w:t>
      </w:r>
      <w:r w:rsidR="00C6135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A23C04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płata za daną dostawę/usługę została dokonana w częściach</w:t>
      </w:r>
      <w:r w:rsidR="00C6135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23C04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wskazać wszystkie daty dokonania zapłaty.</w:t>
      </w:r>
      <w:r w:rsidR="001A52DD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9AF5D45" w14:textId="326E5E79" w:rsidR="003C5079" w:rsidRPr="005E2740" w:rsidRDefault="003C5079" w:rsidP="005A6DD5">
      <w:pPr>
        <w:pStyle w:val="Akapitzlist"/>
        <w:numPr>
          <w:ilvl w:val="0"/>
          <w:numId w:val="9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Kwota netto dokumentu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wpisać kwotę netto całego dokumentu.</w:t>
      </w:r>
      <w:r w:rsidR="0027033F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033F" w:rsidRPr="005E2740">
        <w:rPr>
          <w:rFonts w:ascii="Times New Roman" w:hAnsi="Times New Roman" w:cs="Times New Roman"/>
          <w:sz w:val="24"/>
          <w:szCs w:val="24"/>
        </w:rPr>
        <w:t>W przypadku kosztów wynagrodzeń bezosobowych wynikających z zawartych umów cywilnoprawnych z osobami fizycznymi niebędącymi przedsiębiorcami, kwota z tej kolumny jest równa kwocie z kolumny 11.</w:t>
      </w: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799E407" w14:textId="365202BA" w:rsidR="003C5079" w:rsidRPr="005E2740" w:rsidRDefault="003C5079" w:rsidP="005A6DD5">
      <w:pPr>
        <w:pStyle w:val="Akapitzlist"/>
        <w:numPr>
          <w:ilvl w:val="0"/>
          <w:numId w:val="9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VAT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wpisać kwotę podatku VAT od kwoty netto dokumentu.</w:t>
      </w:r>
    </w:p>
    <w:p w14:paraId="05CDB0B8" w14:textId="3090CB90" w:rsidR="00962F28" w:rsidRPr="005E2740" w:rsidRDefault="009C7B8A" w:rsidP="005A6DD5">
      <w:pPr>
        <w:pStyle w:val="Akapitzlist"/>
        <w:numPr>
          <w:ilvl w:val="0"/>
          <w:numId w:val="9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Kwota brutto dokumentu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wpisać kwotę brutto całego dokumentu. </w:t>
      </w:r>
      <w:r w:rsidR="009D2B6C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kosztów wynagrodzeń bezosobowych wynikających z zawartych umów cywilnoprawnych z osobami fizycznymi niebędącymi przedsiębiorcami, kwota z tej kolumny jest równa kwocie z kolumny 9.</w:t>
      </w:r>
    </w:p>
    <w:p w14:paraId="3F0143F5" w14:textId="72F413F9" w:rsidR="00327B88" w:rsidRPr="005E2740" w:rsidRDefault="009C7B8A" w:rsidP="005A6DD5">
      <w:pPr>
        <w:pStyle w:val="Akapitzlist"/>
        <w:numPr>
          <w:ilvl w:val="0"/>
          <w:numId w:val="9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Kwota </w:t>
      </w:r>
      <w:r w:rsidR="0006207C" w:rsidRPr="005E2740">
        <w:rPr>
          <w:rFonts w:ascii="Times New Roman" w:hAnsi="Times New Roman" w:cs="Times New Roman"/>
          <w:b/>
          <w:sz w:val="24"/>
          <w:szCs w:val="24"/>
        </w:rPr>
        <w:t>kosztów</w:t>
      </w:r>
      <w:r w:rsidR="0006207C" w:rsidRPr="005E2740" w:rsidDel="000620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E3981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kwalifikowalnych</w:t>
      </w:r>
      <w:r w:rsidR="00327B88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każdej pozycji odnoszącej się do wpisanych w</w:t>
      </w:r>
      <w:r w:rsidR="003D4764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7B88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tabeli dokumentów należy wpisać kwotę </w:t>
      </w:r>
      <w:r w:rsidR="00692B4B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kosztów </w:t>
      </w:r>
      <w:r w:rsidR="00327B88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(całość lub część), które podlegają refundacji. </w:t>
      </w:r>
    </w:p>
    <w:p w14:paraId="2E98E1ED" w14:textId="18AF3723" w:rsidR="009C7B8A" w:rsidRPr="005E2740" w:rsidRDefault="00327B88" w:rsidP="005A6DD5">
      <w:pPr>
        <w:pStyle w:val="Akapitzlist"/>
        <w:numPr>
          <w:ilvl w:val="0"/>
          <w:numId w:val="9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 tym VAT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wpisać </w:t>
      </w:r>
      <w:r w:rsidR="003C5079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kwotę podatku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VAT przypadającą na kwotę </w:t>
      </w:r>
      <w:r w:rsidR="0006207C" w:rsidRPr="005E2740">
        <w:rPr>
          <w:rFonts w:ascii="Times New Roman" w:hAnsi="Times New Roman" w:cs="Times New Roman"/>
          <w:sz w:val="24"/>
          <w:szCs w:val="24"/>
        </w:rPr>
        <w:t>kosztów</w:t>
      </w:r>
      <w:r w:rsidR="0006207C" w:rsidRPr="005E2740" w:rsidDel="00062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kwalifikowalnych.</w:t>
      </w:r>
    </w:p>
    <w:p w14:paraId="33FB9DA6" w14:textId="180543AD" w:rsidR="007D75E7" w:rsidRPr="005E2740" w:rsidRDefault="003C5079" w:rsidP="007D75E7">
      <w:pPr>
        <w:pStyle w:val="Akapitzlist"/>
        <w:numPr>
          <w:ilvl w:val="0"/>
          <w:numId w:val="9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r w:rsidR="00D5343D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postępowania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wskazać numer </w:t>
      </w:r>
      <w:r w:rsidR="00A464D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5C37CE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, jeżeli został nadany</w:t>
      </w:r>
      <w:r w:rsidR="00A464D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465D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A464D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zarówno postępowań</w:t>
      </w:r>
      <w:r w:rsidR="00EC4E37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przeprowadzonych w trybie przepisów ustawy Prawo zamówień publicznych, dalej „ustawa </w:t>
      </w:r>
      <w:proofErr w:type="spellStart"/>
      <w:r w:rsidR="00A464D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EC4E37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CE465D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464D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i tryb</w:t>
      </w:r>
      <w:r w:rsidR="000161BA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692B4B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61BA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konkurencyjnym</w:t>
      </w:r>
      <w:r w:rsidR="00EC4E37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, określony</w:t>
      </w:r>
      <w:r w:rsidR="001005A9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EC4E37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art.</w:t>
      </w:r>
      <w:r w:rsidR="00F81E0B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43a </w:t>
      </w:r>
      <w:r w:rsidR="000161BA" w:rsidRPr="005E2740">
        <w:rPr>
          <w:rFonts w:ascii="Times New Roman" w:hAnsi="Times New Roman" w:cs="Times New Roman"/>
          <w:sz w:val="24"/>
          <w:szCs w:val="24"/>
        </w:rPr>
        <w:t>ustawy</w:t>
      </w:r>
      <w:r w:rsidR="00EC4E37" w:rsidRPr="005E2740">
        <w:rPr>
          <w:rFonts w:ascii="Times New Roman" w:hAnsi="Times New Roman" w:cs="Times New Roman"/>
          <w:sz w:val="24"/>
          <w:szCs w:val="24"/>
        </w:rPr>
        <w:t xml:space="preserve"> </w:t>
      </w:r>
      <w:r w:rsidR="00EC4E37" w:rsidRPr="005E2740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z dnia 20 lutego 2015 r. o wspieraniu rozwoju obszarów wiejskich z udziałem środków Europejskiego Funduszu Rolnego na rzecz Rozwoju Obszarów Wiejskich w ramach Programu Rozwoju Obszarów Wiejskich na lata 2014–2020, dalej „ustawa ROW”</w:t>
      </w:r>
      <w:r w:rsidR="00CE465D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464D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D75E7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rozeznania rynku, pole pozostawia się puste lub wpisuje się n/d.</w:t>
      </w:r>
    </w:p>
    <w:p w14:paraId="797A601A" w14:textId="6E9D7005" w:rsidR="009C7B8A" w:rsidRPr="005E2740" w:rsidRDefault="009C7B8A" w:rsidP="007D75E7">
      <w:pPr>
        <w:pStyle w:val="Akapitzlist"/>
        <w:numPr>
          <w:ilvl w:val="0"/>
          <w:numId w:val="9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Pozycja</w:t>
      </w:r>
      <w:r w:rsidR="00D629A8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="00D629A8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estawieniu rzeczowo-finansowym</w:t>
      </w:r>
      <w:r w:rsidR="00D629A8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należy podać, 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której pozycji w </w:t>
      </w:r>
      <w:r w:rsidR="00327B88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estawieniu rzeczowo – finansowym odnosi się dany dokument</w:t>
      </w:r>
      <w:r w:rsidR="00327B88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836D8" w:rsidRPr="005E2740">
        <w:t xml:space="preserve"> </w:t>
      </w:r>
      <w:r w:rsidR="00D836D8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dokument (faktura lub równoważny dokument księgowy) dotyczy kilu pozycji z zestawienia rzeczowo-finansowego (np. 1.1, 1.2, 2.3), w </w:t>
      </w:r>
      <w:r w:rsidR="00306928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jednej pozycji (</w:t>
      </w:r>
      <w:r w:rsidR="00D836D8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wierszu</w:t>
      </w:r>
      <w:r w:rsidR="00306928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), w której</w:t>
      </w:r>
      <w:r w:rsidR="00D836D8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 jest dany nr faktury lub równoważnego dokumentu księgowego, </w:t>
      </w:r>
      <w:r w:rsidR="00306928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wskazać </w:t>
      </w:r>
      <w:r w:rsidR="00D836D8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 pozycje </w:t>
      </w:r>
      <w:r w:rsidR="00306928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zestawienia rzeczowo-finansowego (np. 1.1, 1.2, 2.3) których dotyczy dany dokument.</w:t>
      </w:r>
    </w:p>
    <w:p w14:paraId="66C5C2CC" w14:textId="528415BF" w:rsidR="004D45C0" w:rsidRPr="005E2740" w:rsidRDefault="004D45C0" w:rsidP="00E732D0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wierszu </w:t>
      </w:r>
      <w:r w:rsidR="00CE465D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„RAZEM” 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łączn</w:t>
      </w:r>
      <w:r w:rsidR="00472784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kwotę kolejno: </w:t>
      </w:r>
      <w:r w:rsidR="00E56AB7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netto, podatku VAT, 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brutto, </w:t>
      </w:r>
      <w:r w:rsidR="0006207C" w:rsidRPr="005E2740">
        <w:rPr>
          <w:rFonts w:ascii="Times New Roman" w:hAnsi="Times New Roman" w:cs="Times New Roman"/>
          <w:b/>
          <w:sz w:val="24"/>
          <w:szCs w:val="24"/>
        </w:rPr>
        <w:t>kosztów</w:t>
      </w:r>
      <w:r w:rsidR="0006207C" w:rsidRPr="005E2740" w:rsidDel="00062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3981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kwalifikowalnych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E56AB7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podatku VAT</w:t>
      </w:r>
      <w:r w:rsidR="00F33656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przypadającego na kwotę </w:t>
      </w:r>
      <w:r w:rsidR="0006207C" w:rsidRPr="005E2740">
        <w:rPr>
          <w:rFonts w:ascii="Times New Roman" w:hAnsi="Times New Roman" w:cs="Times New Roman"/>
          <w:sz w:val="24"/>
          <w:szCs w:val="24"/>
        </w:rPr>
        <w:t>kosztów</w:t>
      </w:r>
      <w:r w:rsidR="0006207C" w:rsidRPr="005E2740" w:rsidDel="00062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3981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kwalifikowalnych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71723C" w14:textId="1D03698D" w:rsidR="00357CA5" w:rsidRPr="005E2740" w:rsidRDefault="004D45C0" w:rsidP="00A53883">
      <w:pPr>
        <w:rPr>
          <w:rFonts w:ascii="Times New Roman" w:hAnsi="Times New Roman"/>
          <w:sz w:val="24"/>
          <w:szCs w:val="24"/>
        </w:rPr>
      </w:pPr>
      <w:r w:rsidRPr="005E274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F2C0DD" wp14:editId="49DD93C9">
                <wp:simplePos x="0" y="0"/>
                <wp:positionH relativeFrom="margin">
                  <wp:posOffset>62230</wp:posOffset>
                </wp:positionH>
                <wp:positionV relativeFrom="paragraph">
                  <wp:posOffset>177800</wp:posOffset>
                </wp:positionV>
                <wp:extent cx="5791200" cy="323850"/>
                <wp:effectExtent l="57150" t="38100" r="76200" b="952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23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7AF6318" w14:textId="14F1FBB2" w:rsidR="00060880" w:rsidRPr="00ED7D00" w:rsidRDefault="00060880" w:rsidP="004D45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VI </w:t>
                            </w:r>
                            <w:r w:rsidRPr="00962F2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Zestawienie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rzeczowo-finansowe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2C0DD" id="Prostokąt 9" o:spid="_x0000_s1033" style="position:absolute;margin-left:4.9pt;margin-top:14pt;width:456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37AF6318" w14:textId="14F1FBB2" w:rsidR="00060880" w:rsidRPr="00ED7D00" w:rsidRDefault="00060880" w:rsidP="004D45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VI </w:t>
                      </w:r>
                      <w:r w:rsidRPr="00962F2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Zestawienie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rzeczowo-finansowe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384A06" w14:textId="77777777" w:rsidR="00946193" w:rsidRPr="005E2740" w:rsidRDefault="00946193" w:rsidP="00946193">
      <w:pPr>
        <w:tabs>
          <w:tab w:val="left" w:pos="6825"/>
        </w:tabs>
        <w:rPr>
          <w:b/>
        </w:rPr>
      </w:pPr>
    </w:p>
    <w:p w14:paraId="397CCD67" w14:textId="30433281" w:rsidR="00E91CEE" w:rsidRPr="005E2740" w:rsidRDefault="004D45C0" w:rsidP="0089717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W poszczególnych rubrykach tabeli należy wpisać szczegółowe koszty dla wszystkich</w:t>
      </w:r>
      <w:r w:rsidR="0026250C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zrealizowanych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440F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form realizacji operacji.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198C" w:rsidRPr="005E2740">
        <w:rPr>
          <w:rFonts w:ascii="Times New Roman" w:hAnsi="Times New Roman" w:cs="Times New Roman"/>
          <w:sz w:val="24"/>
          <w:szCs w:val="24"/>
        </w:rPr>
        <w:t>Nazwy</w:t>
      </w:r>
      <w:r w:rsidR="00544D26" w:rsidRPr="005E2740">
        <w:rPr>
          <w:rFonts w:ascii="Times New Roman" w:hAnsi="Times New Roman" w:cs="Times New Roman"/>
          <w:sz w:val="24"/>
          <w:szCs w:val="24"/>
        </w:rPr>
        <w:t xml:space="preserve"> </w:t>
      </w:r>
      <w:r w:rsidR="0097198C" w:rsidRPr="005E2740">
        <w:rPr>
          <w:rFonts w:ascii="Times New Roman" w:hAnsi="Times New Roman" w:cs="Times New Roman"/>
          <w:sz w:val="24"/>
          <w:szCs w:val="24"/>
        </w:rPr>
        <w:t>tych kosztów</w:t>
      </w:r>
      <w:r w:rsidR="00544D26" w:rsidRPr="005E2740">
        <w:rPr>
          <w:rFonts w:ascii="Times New Roman" w:hAnsi="Times New Roman" w:cs="Times New Roman"/>
          <w:sz w:val="24"/>
          <w:szCs w:val="24"/>
        </w:rPr>
        <w:t xml:space="preserve"> należy przypisać do tych samych pozycji, do których zostały one przypisane w </w:t>
      </w:r>
      <w:r w:rsidR="0026250C" w:rsidRPr="005E2740">
        <w:rPr>
          <w:rFonts w:ascii="Times New Roman" w:hAnsi="Times New Roman" w:cs="Times New Roman"/>
          <w:sz w:val="24"/>
          <w:szCs w:val="24"/>
        </w:rPr>
        <w:t>załączniku nr 1</w:t>
      </w:r>
      <w:r w:rsidR="00544D26" w:rsidRPr="005E2740">
        <w:rPr>
          <w:rFonts w:ascii="Times New Roman" w:hAnsi="Times New Roman" w:cs="Times New Roman"/>
          <w:sz w:val="24"/>
          <w:szCs w:val="24"/>
        </w:rPr>
        <w:t xml:space="preserve"> do umowy</w:t>
      </w:r>
      <w:r w:rsidR="0026250C" w:rsidRPr="005E2740">
        <w:rPr>
          <w:rFonts w:ascii="Times New Roman" w:hAnsi="Times New Roman" w:cs="Times New Roman"/>
          <w:sz w:val="24"/>
          <w:szCs w:val="24"/>
        </w:rPr>
        <w:t xml:space="preserve"> na realizację operacji, a w przypadku zmiany tego załącznika w wyniku aneksowania umowy – do których zostały one przypisane w ostatnim aneksie do umowy, jeżeli zawarto więcej </w:t>
      </w:r>
      <w:r w:rsidR="0097198C" w:rsidRPr="005E2740">
        <w:rPr>
          <w:rFonts w:ascii="Times New Roman" w:hAnsi="Times New Roman" w:cs="Times New Roman"/>
          <w:sz w:val="24"/>
          <w:szCs w:val="24"/>
        </w:rPr>
        <w:t>niż jeden aneks do umowy dotyczący</w:t>
      </w:r>
      <w:r w:rsidR="0026250C" w:rsidRPr="005E2740">
        <w:rPr>
          <w:rFonts w:ascii="Times New Roman" w:hAnsi="Times New Roman" w:cs="Times New Roman"/>
          <w:sz w:val="24"/>
          <w:szCs w:val="24"/>
        </w:rPr>
        <w:t xml:space="preserve"> zmian w załączniku nr 1.</w:t>
      </w:r>
      <w:r w:rsidR="004523CC" w:rsidRPr="005E2740">
        <w:rPr>
          <w:rFonts w:ascii="Times New Roman" w:hAnsi="Times New Roman" w:cs="Times New Roman"/>
          <w:sz w:val="24"/>
          <w:szCs w:val="24"/>
        </w:rPr>
        <w:t xml:space="preserve"> W przypadku operacji realizowan</w:t>
      </w:r>
      <w:r w:rsidR="001E08DF" w:rsidRPr="005E2740">
        <w:rPr>
          <w:rFonts w:ascii="Times New Roman" w:hAnsi="Times New Roman" w:cs="Times New Roman"/>
          <w:sz w:val="24"/>
          <w:szCs w:val="24"/>
        </w:rPr>
        <w:t>ej</w:t>
      </w:r>
      <w:r w:rsidR="004523CC" w:rsidRPr="005E2740">
        <w:rPr>
          <w:rFonts w:ascii="Times New Roman" w:hAnsi="Times New Roman" w:cs="Times New Roman"/>
          <w:sz w:val="24"/>
          <w:szCs w:val="24"/>
        </w:rPr>
        <w:t xml:space="preserve"> w etapach</w:t>
      </w:r>
      <w:r w:rsidR="00A36C6B" w:rsidRPr="005E2740">
        <w:rPr>
          <w:rFonts w:ascii="Times New Roman" w:hAnsi="Times New Roman" w:cs="Times New Roman"/>
          <w:sz w:val="24"/>
          <w:szCs w:val="24"/>
        </w:rPr>
        <w:t>,</w:t>
      </w:r>
      <w:r w:rsidR="005D3727" w:rsidRPr="005E2740">
        <w:rPr>
          <w:rFonts w:ascii="Times New Roman" w:hAnsi="Times New Roman" w:cs="Times New Roman"/>
          <w:sz w:val="24"/>
          <w:szCs w:val="24"/>
        </w:rPr>
        <w:t xml:space="preserve"> nazwy kosztów </w:t>
      </w:r>
      <w:r w:rsidR="004523CC" w:rsidRPr="005E2740">
        <w:rPr>
          <w:rFonts w:ascii="Times New Roman" w:hAnsi="Times New Roman" w:cs="Times New Roman"/>
          <w:sz w:val="24"/>
          <w:szCs w:val="24"/>
        </w:rPr>
        <w:t xml:space="preserve">należy </w:t>
      </w:r>
      <w:r w:rsidR="005D3727" w:rsidRPr="005E2740">
        <w:rPr>
          <w:rFonts w:ascii="Times New Roman" w:hAnsi="Times New Roman" w:cs="Times New Roman"/>
          <w:sz w:val="24"/>
          <w:szCs w:val="24"/>
        </w:rPr>
        <w:t xml:space="preserve">przypisać do tych samych pozycji, do których zostały one przypisane w danym etapie realizacji operacji </w:t>
      </w:r>
      <w:r w:rsidR="004523CC" w:rsidRPr="005E2740">
        <w:rPr>
          <w:rFonts w:ascii="Times New Roman" w:hAnsi="Times New Roman" w:cs="Times New Roman"/>
          <w:sz w:val="24"/>
          <w:szCs w:val="24"/>
        </w:rPr>
        <w:t>w załącznik</w:t>
      </w:r>
      <w:r w:rsidR="008000B4" w:rsidRPr="005E2740">
        <w:rPr>
          <w:rFonts w:ascii="Times New Roman" w:hAnsi="Times New Roman" w:cs="Times New Roman"/>
          <w:sz w:val="24"/>
          <w:szCs w:val="24"/>
        </w:rPr>
        <w:t>u</w:t>
      </w:r>
      <w:r w:rsidR="004523CC" w:rsidRPr="005E2740">
        <w:rPr>
          <w:rFonts w:ascii="Times New Roman" w:hAnsi="Times New Roman" w:cs="Times New Roman"/>
          <w:sz w:val="24"/>
          <w:szCs w:val="24"/>
        </w:rPr>
        <w:t xml:space="preserve"> nr </w:t>
      </w:r>
      <w:r w:rsidR="008000B4" w:rsidRPr="005E2740">
        <w:rPr>
          <w:rFonts w:ascii="Times New Roman" w:hAnsi="Times New Roman" w:cs="Times New Roman"/>
          <w:sz w:val="24"/>
          <w:szCs w:val="24"/>
        </w:rPr>
        <w:t>1 do umowy.</w:t>
      </w:r>
    </w:p>
    <w:p w14:paraId="03E0C0C3" w14:textId="77777777" w:rsidR="004D45C0" w:rsidRPr="005E2740" w:rsidRDefault="004D45C0" w:rsidP="00E732D0">
      <w:pPr>
        <w:pStyle w:val="Akapitzlist"/>
        <w:numPr>
          <w:ilvl w:val="0"/>
          <w:numId w:val="37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Lp. – 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wpisać liczbę porządkową</w:t>
      </w:r>
      <w:r w:rsidR="00B16718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91CEE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numeracji należy dopasować do charakteru operacji i kosztów jej dotyczących, np. 1. nazwa poszczególnej formy realizowanej operacji, 1.1. nazwa kosztu głównego, 1.1.1. nazwa pierwszego kosztu cząstkowego</w:t>
      </w:r>
      <w:r w:rsidR="00E37431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4FB23C" w14:textId="3D8E4C9F" w:rsidR="00B16718" w:rsidRPr="005E2740" w:rsidRDefault="00154085" w:rsidP="000E47B0">
      <w:pPr>
        <w:pStyle w:val="Akapitzlist"/>
        <w:numPr>
          <w:ilvl w:val="0"/>
          <w:numId w:val="37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kosztu</w:t>
      </w:r>
      <w:r w:rsidR="00E91CEE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D45C0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="005B51C1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D45C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</w:t>
      </w:r>
      <w:r w:rsidR="005B51C1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wskazać</w:t>
      </w:r>
      <w:r w:rsidR="008000B4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nazwę kosztu poniesionego w ramach </w:t>
      </w:r>
      <w:r w:rsidR="005B51C1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realizowanej</w:t>
      </w:r>
      <w:r w:rsidR="008000B4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formy</w:t>
      </w:r>
      <w:r w:rsidR="005B51C1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operacji</w:t>
      </w:r>
      <w:r w:rsidR="00097ACA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A03A7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 główny</w:t>
      </w:r>
      <w:r w:rsidR="00B16718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7F43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w podziale</w:t>
      </w:r>
      <w:r w:rsidR="00B16718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1F7F43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poszczególne </w:t>
      </w:r>
      <w:r w:rsidR="00B16718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koszty cząstkowe tak, aby </w:t>
      </w:r>
      <w:r w:rsidR="001F7F43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możliwa była ocena</w:t>
      </w:r>
      <w:r w:rsidR="00B16718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racjonalności danego kosztu. </w:t>
      </w:r>
    </w:p>
    <w:p w14:paraId="6C7586E1" w14:textId="01AAE247" w:rsidR="00B16718" w:rsidRPr="005E2740" w:rsidRDefault="005C4A7D" w:rsidP="00136C6A">
      <w:pPr>
        <w:pStyle w:val="Akapitzlist"/>
        <w:spacing w:before="120"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przykład </w:t>
      </w:r>
      <w:r w:rsidR="005B51C1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51C1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formą zrealizowanej operacji była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51C1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konferencja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, to należ</w:t>
      </w:r>
      <w:r w:rsidR="005B51C1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wskazać</w:t>
      </w:r>
      <w:r w:rsidR="00B16718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0B5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koszt</w:t>
      </w:r>
      <w:r w:rsidR="00AA7D97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organizacji</w:t>
      </w:r>
      <w:r w:rsidR="00C50B5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1C2E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całej konferencji</w:t>
      </w:r>
      <w:r w:rsidR="00AA7D97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(koszt główny)</w:t>
      </w:r>
      <w:r w:rsidR="00C50B5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i</w:t>
      </w:r>
      <w:r w:rsidR="005B51C1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6718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szczegółowe</w:t>
      </w:r>
      <w:r w:rsidR="00C91C2E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wchodzące </w:t>
      </w:r>
      <w:r w:rsidR="00C91C2E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skład kosztu głównego</w:t>
      </w:r>
      <w:r w:rsidR="00B16718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np. wynajem sal</w:t>
      </w:r>
      <w:r w:rsidR="005B51C1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16718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wyżywienie, druk materiałów szkoleniowych, zatrudnienie 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ekspertów lub wykładowców, itp</w:t>
      </w:r>
      <w:r w:rsidR="00B16718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13EF9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wykonawca usługi lub dostawca towaru rozliczył się z partnerem KSOW kompleksowo na podstawie jednego dokumentu księgowego obejmującego całość poniesionych kosztów kwalifikowalnych, w zestawieniu rzeczowo-finansowym należy wymienić nazwy kosztów cząstkowych składających się na kwotę wskazaną na fakturze wraz z przypisaną do każdego z nich ilością, bez podawania wartości każdego z tych kosztów, natomiast w kolumnach: „Kwota netto", „Kwota VAT", „Kwota brutto", „Kwota kosztów kwalifikowalnych" należy scalić wiersze dla poszczególnych pozycji kosztów i wstawić kwotę wynikającą z faktury. Kwotę tę należy również ująć w pozycjach: „Razem kwota kosztów kwalifikowalnych” oraz „Razem koszty kwalifikowalne”.</w:t>
      </w:r>
    </w:p>
    <w:p w14:paraId="73C452D5" w14:textId="30F7E109" w:rsidR="00297EEA" w:rsidRPr="005E2740" w:rsidRDefault="00297EEA" w:rsidP="000E47B0">
      <w:pPr>
        <w:pStyle w:val="Akapitzlist"/>
        <w:numPr>
          <w:ilvl w:val="0"/>
          <w:numId w:val="37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Jednostka miary 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wpisać jednostki miar dla każdego wskazanego kosztu (nie dotyczy wierszy tytułowych</w:t>
      </w:r>
      <w:r w:rsidR="00853914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nazwy formy realizacji operacji wierszy i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sumujących</w:t>
      </w:r>
      <w:r w:rsidR="00853914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kwoty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14:paraId="4DAAA133" w14:textId="77777777" w:rsidR="00297EEA" w:rsidRPr="005E2740" w:rsidRDefault="00297EEA" w:rsidP="000E47B0">
      <w:pPr>
        <w:pStyle w:val="Akapitzlist"/>
        <w:numPr>
          <w:ilvl w:val="0"/>
          <w:numId w:val="37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Ilość 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wpisać ilość danego kosztu.</w:t>
      </w:r>
    </w:p>
    <w:p w14:paraId="25F70A0E" w14:textId="77777777" w:rsidR="00297EEA" w:rsidRPr="005E2740" w:rsidRDefault="00297EEA" w:rsidP="000E47B0">
      <w:pPr>
        <w:pStyle w:val="Akapitzlist"/>
        <w:numPr>
          <w:ilvl w:val="0"/>
          <w:numId w:val="37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Cena jednostkowa netto 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D5408D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wpisać stawkę netto danego kosztu</w:t>
      </w:r>
      <w:r w:rsidR="00D5408D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11497D7A" w14:textId="77777777" w:rsidR="00297EEA" w:rsidRPr="005E2740" w:rsidRDefault="00D5408D" w:rsidP="000E47B0">
      <w:pPr>
        <w:pStyle w:val="Akapitzlist"/>
        <w:numPr>
          <w:ilvl w:val="0"/>
          <w:numId w:val="37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Kwota netto 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wskazać kwotę netto, która będzie stanowiła</w:t>
      </w:r>
      <w:r w:rsidR="005C4054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danym wierszu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iloczyn kolumny nr 4 i kolumny nr 5.</w:t>
      </w:r>
    </w:p>
    <w:p w14:paraId="4B5F6240" w14:textId="77777777" w:rsidR="005C4054" w:rsidRPr="005E2740" w:rsidRDefault="00D5408D" w:rsidP="000E47B0">
      <w:pPr>
        <w:pStyle w:val="Akapitzlist"/>
        <w:numPr>
          <w:ilvl w:val="0"/>
          <w:numId w:val="37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Kwota VAT </w:t>
      </w:r>
      <w:r w:rsidR="005C4054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4054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kwotę podatku VAT naliczoną od kwoty netto.</w:t>
      </w:r>
    </w:p>
    <w:p w14:paraId="2548FC2E" w14:textId="77777777" w:rsidR="00BC1417" w:rsidRPr="005E2740" w:rsidRDefault="005C4054" w:rsidP="000E47B0">
      <w:pPr>
        <w:pStyle w:val="Akapitzlist"/>
        <w:numPr>
          <w:ilvl w:val="0"/>
          <w:numId w:val="37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Kwota brutto </w:t>
      </w:r>
      <w:r w:rsidR="00BC1417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1417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kwotę brutto, stanowiąca sumę kolumny nr 6 i kolumny nr 7.</w:t>
      </w:r>
    </w:p>
    <w:p w14:paraId="7BFF3CC3" w14:textId="4D7B8154" w:rsidR="00074DE1" w:rsidRPr="005E2740" w:rsidRDefault="00BC1417" w:rsidP="00074DE1">
      <w:pPr>
        <w:pStyle w:val="Akapitzlist"/>
        <w:numPr>
          <w:ilvl w:val="0"/>
          <w:numId w:val="37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Kwota </w:t>
      </w:r>
      <w:r w:rsidR="00853914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kosztów </w:t>
      </w:r>
      <w:r w:rsidR="002E3981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kwalifikowalnych</w:t>
      </w: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należy wskazać kwotę </w:t>
      </w:r>
      <w:r w:rsidR="009C10C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kosztu 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</w:t>
      </w:r>
      <w:r w:rsidR="009C10C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nego, który ma być przeznaczony do refundacji. W przypadku możliwości odzyskania podatku VAT, należy wskazać stosowną kwotę </w:t>
      </w:r>
      <w:r w:rsidR="009C10C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kosztów </w:t>
      </w:r>
      <w:r w:rsidR="002E3981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kwalifikowalnych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pomniejszoną o podatek VAT.</w:t>
      </w:r>
    </w:p>
    <w:p w14:paraId="09CAECB2" w14:textId="385EBB87" w:rsidR="00380AAE" w:rsidRPr="005E2740" w:rsidRDefault="00042E98" w:rsidP="00074DE1">
      <w:pPr>
        <w:pStyle w:val="Akapitzlist"/>
        <w:numPr>
          <w:ilvl w:val="0"/>
          <w:numId w:val="37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Zastosowany tryb wyboru wykonawcy </w:t>
      </w:r>
      <w:r w:rsidR="00380AAE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E47B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0AAE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tryb przeprowadzenia postępowania o udzielenie zamówienia publicznego</w:t>
      </w:r>
      <w:r w:rsidR="009C10C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ustawą </w:t>
      </w:r>
      <w:proofErr w:type="spellStart"/>
      <w:r w:rsidR="009C10C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1E7E2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80AAE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konkurencyjn</w:t>
      </w:r>
      <w:r w:rsidR="009C10C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380AAE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tryb wyboru wykonawc</w:t>
      </w:r>
      <w:r w:rsidR="00C73AE5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A53883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ustawą ROW</w:t>
      </w:r>
      <w:r w:rsidR="001E7E2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1E0B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1E7E2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4E37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rozeznanie rynku</w:t>
      </w:r>
      <w:r w:rsidR="00DF7B69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8E712D9" w14:textId="3EBECBDF" w:rsidR="003C25B2" w:rsidRPr="005E2740" w:rsidRDefault="00DF7B69" w:rsidP="00946193">
      <w:pPr>
        <w:tabs>
          <w:tab w:val="left" w:pos="6825"/>
        </w:tabs>
        <w:rPr>
          <w:b/>
        </w:rPr>
      </w:pPr>
      <w:r w:rsidRPr="005E274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7B5405" wp14:editId="1A532108">
                <wp:simplePos x="0" y="0"/>
                <wp:positionH relativeFrom="margin">
                  <wp:align>left</wp:align>
                </wp:positionH>
                <wp:positionV relativeFrom="paragraph">
                  <wp:posOffset>256540</wp:posOffset>
                </wp:positionV>
                <wp:extent cx="5953125" cy="323850"/>
                <wp:effectExtent l="57150" t="38100" r="85725" b="952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323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3ED17F2" w14:textId="77777777" w:rsidR="00060880" w:rsidRPr="00ED7D00" w:rsidRDefault="00060880" w:rsidP="00DF7B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VII Załączniki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B5405" id="Prostokąt 12" o:spid="_x0000_s1034" style="position:absolute;margin-left:0;margin-top:20.2pt;width:468.75pt;height:25.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73ED17F2" w14:textId="77777777" w:rsidR="00060880" w:rsidRPr="00ED7D00" w:rsidRDefault="00060880" w:rsidP="00DF7B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VII Załączniki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CAF2C9" w14:textId="77777777" w:rsidR="003C25B2" w:rsidRPr="005E2740" w:rsidRDefault="003C25B2" w:rsidP="003C25B2"/>
    <w:p w14:paraId="6490855E" w14:textId="77777777" w:rsidR="009A24C0" w:rsidRPr="005E2740" w:rsidRDefault="009A24C0" w:rsidP="005E2740">
      <w:pPr>
        <w:pStyle w:val="Akapitzlist"/>
        <w:spacing w:before="120"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E54215" w14:textId="2FEFE609" w:rsidR="009A24C0" w:rsidRPr="005E2740" w:rsidRDefault="009A24C0" w:rsidP="005E2740">
      <w:pPr>
        <w:pStyle w:val="Akapitzlist"/>
        <w:spacing w:before="120"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danego załącznika należy wstawić X we właściwym polu.</w:t>
      </w:r>
    </w:p>
    <w:p w14:paraId="2158BE7D" w14:textId="77777777" w:rsidR="009A24C0" w:rsidRPr="005E2740" w:rsidRDefault="009A24C0" w:rsidP="005E2740">
      <w:pPr>
        <w:pStyle w:val="Akapitzlist"/>
        <w:spacing w:before="120"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D0EEB2" w14:textId="7FD50C4B" w:rsidR="002C1B89" w:rsidRPr="005E2740" w:rsidRDefault="002C1B89" w:rsidP="007A780B">
      <w:pPr>
        <w:pStyle w:val="Akapitzlist"/>
        <w:numPr>
          <w:ilvl w:val="0"/>
          <w:numId w:val="40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 „Wkład własny”</w:t>
      </w:r>
      <w:r w:rsidR="00060880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6088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załącza się, jeśli dotyczy</w:t>
      </w:r>
      <w:r w:rsidR="00A44533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7198C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załączyć </w:t>
      </w:r>
      <w:r w:rsidR="00422934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dwóch egzemplarzach </w:t>
      </w:r>
      <w:r w:rsidR="00297019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w wersji papierowej i</w:t>
      </w:r>
      <w:r w:rsidR="00F33656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</w:t>
      </w:r>
      <w:r w:rsidR="00422934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dytowalnej wersji</w:t>
      </w:r>
      <w:r w:rsidR="00F33656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</w:t>
      </w:r>
      <w:r w:rsidR="00422934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297019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E46731" w14:textId="44C9A65D" w:rsidR="00B601BB" w:rsidRPr="005E2740" w:rsidRDefault="00B601BB" w:rsidP="002221C9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740">
        <w:rPr>
          <w:rFonts w:ascii="Times New Roman" w:hAnsi="Times New Roman" w:cs="Times New Roman"/>
          <w:b/>
          <w:sz w:val="24"/>
          <w:szCs w:val="24"/>
        </w:rPr>
        <w:t xml:space="preserve">Lp. – </w:t>
      </w:r>
      <w:r w:rsidRPr="005E2740">
        <w:rPr>
          <w:rFonts w:ascii="Times New Roman" w:hAnsi="Times New Roman" w:cs="Times New Roman"/>
          <w:sz w:val="24"/>
          <w:szCs w:val="24"/>
        </w:rPr>
        <w:t>należy wpisać liczbę porządkową.</w:t>
      </w:r>
    </w:p>
    <w:p w14:paraId="19620F2A" w14:textId="45405C80" w:rsidR="002C1B89" w:rsidRPr="005E2740" w:rsidRDefault="002C1B89" w:rsidP="002221C9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b/>
          <w:sz w:val="24"/>
          <w:szCs w:val="24"/>
        </w:rPr>
        <w:t>Nazwa</w:t>
      </w:r>
      <w:r w:rsidR="00693F12" w:rsidRPr="005E2740">
        <w:rPr>
          <w:rFonts w:ascii="Times New Roman" w:hAnsi="Times New Roman" w:cs="Times New Roman"/>
          <w:b/>
          <w:sz w:val="24"/>
          <w:szCs w:val="24"/>
        </w:rPr>
        <w:t>, firma albo i</w:t>
      </w:r>
      <w:r w:rsidR="00C50E4A" w:rsidRPr="005E2740">
        <w:rPr>
          <w:rFonts w:ascii="Times New Roman" w:hAnsi="Times New Roman" w:cs="Times New Roman"/>
          <w:b/>
          <w:sz w:val="24"/>
          <w:szCs w:val="24"/>
        </w:rPr>
        <w:t>mię i nazwisko</w:t>
      </w:r>
      <w:r w:rsidRPr="005E2740">
        <w:rPr>
          <w:rFonts w:ascii="Times New Roman" w:hAnsi="Times New Roman" w:cs="Times New Roman"/>
          <w:b/>
          <w:sz w:val="24"/>
          <w:szCs w:val="24"/>
        </w:rPr>
        <w:t xml:space="preserve"> Partnera KSOW</w:t>
      </w:r>
      <w:r w:rsidR="00B601BB" w:rsidRPr="005E2740">
        <w:rPr>
          <w:rFonts w:ascii="Times New Roman" w:hAnsi="Times New Roman" w:cs="Times New Roman"/>
          <w:b/>
          <w:sz w:val="24"/>
          <w:szCs w:val="24"/>
        </w:rPr>
        <w:t>/dodatkowego Partnera KSOW</w:t>
      </w:r>
      <w:r w:rsidRPr="005E2740">
        <w:rPr>
          <w:rFonts w:ascii="Times New Roman" w:hAnsi="Times New Roman" w:cs="Times New Roman"/>
          <w:sz w:val="24"/>
          <w:szCs w:val="24"/>
        </w:rPr>
        <w:t xml:space="preserve"> – należy wpisać pełną nazwę</w:t>
      </w:r>
      <w:r w:rsidR="00693F12" w:rsidRPr="005E2740">
        <w:rPr>
          <w:rFonts w:ascii="Times New Roman" w:hAnsi="Times New Roman" w:cs="Times New Roman"/>
          <w:sz w:val="24"/>
          <w:szCs w:val="24"/>
        </w:rPr>
        <w:t xml:space="preserve">, firmę albo </w:t>
      </w:r>
      <w:r w:rsidR="00C50E4A" w:rsidRPr="005E2740">
        <w:rPr>
          <w:rFonts w:ascii="Times New Roman" w:hAnsi="Times New Roman" w:cs="Times New Roman"/>
          <w:sz w:val="24"/>
          <w:szCs w:val="24"/>
        </w:rPr>
        <w:t>imię i nazwisko</w:t>
      </w:r>
      <w:r w:rsidRPr="005E2740">
        <w:rPr>
          <w:rFonts w:ascii="Times New Roman" w:hAnsi="Times New Roman" w:cs="Times New Roman"/>
          <w:sz w:val="24"/>
          <w:szCs w:val="24"/>
        </w:rPr>
        <w:t xml:space="preserve"> </w:t>
      </w:r>
      <w:r w:rsidR="00C50E4A" w:rsidRPr="005E2740">
        <w:rPr>
          <w:rFonts w:ascii="Times New Roman" w:hAnsi="Times New Roman" w:cs="Times New Roman"/>
          <w:sz w:val="24"/>
          <w:szCs w:val="24"/>
        </w:rPr>
        <w:t>P</w:t>
      </w:r>
      <w:r w:rsidRPr="005E2740">
        <w:rPr>
          <w:rFonts w:ascii="Times New Roman" w:hAnsi="Times New Roman" w:cs="Times New Roman"/>
          <w:sz w:val="24"/>
          <w:szCs w:val="24"/>
        </w:rPr>
        <w:t>artnera</w:t>
      </w:r>
      <w:r w:rsidR="00C50E4A" w:rsidRPr="005E2740">
        <w:rPr>
          <w:rFonts w:ascii="Times New Roman" w:hAnsi="Times New Roman" w:cs="Times New Roman"/>
          <w:sz w:val="24"/>
          <w:szCs w:val="24"/>
        </w:rPr>
        <w:t xml:space="preserve"> </w:t>
      </w:r>
      <w:r w:rsidR="00C50E4A" w:rsidRPr="005E2740">
        <w:rPr>
          <w:rFonts w:ascii="Times New Roman" w:hAnsi="Times New Roman" w:cs="Times New Roman"/>
          <w:sz w:val="24"/>
          <w:szCs w:val="24"/>
        </w:rPr>
        <w:lastRenderedPageBreak/>
        <w:t>KSOW/dodatkowego Partnera KSOW</w:t>
      </w:r>
      <w:r w:rsidRPr="005E2740">
        <w:rPr>
          <w:rFonts w:ascii="Times New Roman" w:hAnsi="Times New Roman" w:cs="Times New Roman"/>
          <w:sz w:val="24"/>
          <w:szCs w:val="24"/>
        </w:rPr>
        <w:t xml:space="preserve">, </w:t>
      </w:r>
      <w:r w:rsidR="00062032" w:rsidRPr="005E2740">
        <w:rPr>
          <w:rFonts w:ascii="Times New Roman" w:hAnsi="Times New Roman" w:cs="Times New Roman"/>
          <w:sz w:val="24"/>
          <w:szCs w:val="24"/>
        </w:rPr>
        <w:t>w</w:t>
      </w:r>
      <w:r w:rsidR="00C50E4A" w:rsidRPr="005E2740">
        <w:rPr>
          <w:rFonts w:ascii="Times New Roman" w:hAnsi="Times New Roman" w:cs="Times New Roman"/>
          <w:sz w:val="24"/>
          <w:szCs w:val="24"/>
        </w:rPr>
        <w:t>s</w:t>
      </w:r>
      <w:r w:rsidR="00062032" w:rsidRPr="005E2740">
        <w:rPr>
          <w:rFonts w:ascii="Times New Roman" w:hAnsi="Times New Roman" w:cs="Times New Roman"/>
          <w:sz w:val="24"/>
          <w:szCs w:val="24"/>
        </w:rPr>
        <w:t xml:space="preserve">kazanego w załączniku nr </w:t>
      </w:r>
      <w:r w:rsidR="00C50E4A" w:rsidRPr="005E2740">
        <w:rPr>
          <w:rFonts w:ascii="Times New Roman" w:hAnsi="Times New Roman" w:cs="Times New Roman"/>
          <w:sz w:val="24"/>
          <w:szCs w:val="24"/>
        </w:rPr>
        <w:t>2</w:t>
      </w:r>
      <w:r w:rsidR="00062032" w:rsidRPr="005E2740">
        <w:rPr>
          <w:rFonts w:ascii="Times New Roman" w:hAnsi="Times New Roman" w:cs="Times New Roman"/>
          <w:sz w:val="24"/>
          <w:szCs w:val="24"/>
        </w:rPr>
        <w:t xml:space="preserve"> do wniosku o wybór operacji.</w:t>
      </w:r>
    </w:p>
    <w:p w14:paraId="61EC7255" w14:textId="77777777" w:rsidR="002C1B89" w:rsidRPr="005E2740" w:rsidRDefault="002C1B89" w:rsidP="002221C9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b/>
          <w:sz w:val="24"/>
          <w:szCs w:val="24"/>
        </w:rPr>
        <w:t xml:space="preserve">Forma wkładu własnego – </w:t>
      </w:r>
      <w:r w:rsidRPr="005E2740">
        <w:rPr>
          <w:rFonts w:ascii="Times New Roman" w:hAnsi="Times New Roman" w:cs="Times New Roman"/>
          <w:sz w:val="24"/>
          <w:szCs w:val="24"/>
        </w:rPr>
        <w:t>należy wybrać z listy rozwijanej rodzaj ponoszonego wkładu.</w:t>
      </w:r>
    </w:p>
    <w:p w14:paraId="41E8F49C" w14:textId="2B45A836" w:rsidR="00C50E4A" w:rsidRPr="005E2740" w:rsidRDefault="00C50E4A" w:rsidP="00A53883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740">
        <w:rPr>
          <w:rFonts w:ascii="Times New Roman" w:hAnsi="Times New Roman" w:cs="Times New Roman"/>
          <w:b/>
          <w:sz w:val="24"/>
          <w:szCs w:val="24"/>
        </w:rPr>
        <w:t xml:space="preserve">Forma realizacji operacji, w ramach której został </w:t>
      </w:r>
      <w:r w:rsidR="00B601BB" w:rsidRPr="005E2740">
        <w:rPr>
          <w:rFonts w:ascii="Times New Roman" w:hAnsi="Times New Roman" w:cs="Times New Roman"/>
          <w:b/>
          <w:sz w:val="24"/>
          <w:szCs w:val="24"/>
        </w:rPr>
        <w:t xml:space="preserve">wykorzystany </w:t>
      </w:r>
      <w:r w:rsidRPr="005E2740">
        <w:rPr>
          <w:rFonts w:ascii="Times New Roman" w:hAnsi="Times New Roman" w:cs="Times New Roman"/>
          <w:b/>
          <w:sz w:val="24"/>
          <w:szCs w:val="24"/>
        </w:rPr>
        <w:t>wkład własny</w:t>
      </w:r>
      <w:r w:rsidRPr="005E2740">
        <w:rPr>
          <w:rFonts w:ascii="Times New Roman" w:hAnsi="Times New Roman" w:cs="Times New Roman"/>
          <w:sz w:val="24"/>
          <w:szCs w:val="24"/>
        </w:rPr>
        <w:t xml:space="preserve"> – </w:t>
      </w:r>
      <w:r w:rsidRPr="005E2740">
        <w:rPr>
          <w:rFonts w:ascii="Times New Roman" w:hAnsi="Times New Roman"/>
          <w:sz w:val="24"/>
          <w:szCs w:val="24"/>
        </w:rPr>
        <w:t xml:space="preserve">należy wskazać formę realizacji operacji </w:t>
      </w:r>
      <w:r w:rsidR="00DB02DA" w:rsidRPr="005E2740">
        <w:rPr>
          <w:rFonts w:ascii="Times New Roman" w:hAnsi="Times New Roman"/>
          <w:sz w:val="24"/>
          <w:szCs w:val="24"/>
        </w:rPr>
        <w:t>zgodnie z</w:t>
      </w:r>
      <w:r w:rsidR="00301627" w:rsidRPr="005E2740">
        <w:rPr>
          <w:rFonts w:ascii="Times New Roman" w:hAnsi="Times New Roman"/>
          <w:sz w:val="24"/>
          <w:szCs w:val="24"/>
        </w:rPr>
        <w:t xml:space="preserve"> kolu</w:t>
      </w:r>
      <w:r w:rsidR="00DB02DA" w:rsidRPr="005E2740">
        <w:rPr>
          <w:rFonts w:ascii="Times New Roman" w:hAnsi="Times New Roman"/>
          <w:sz w:val="24"/>
          <w:szCs w:val="24"/>
        </w:rPr>
        <w:t>mną</w:t>
      </w:r>
      <w:r w:rsidR="00301627" w:rsidRPr="005E2740">
        <w:rPr>
          <w:rFonts w:ascii="Times New Roman" w:hAnsi="Times New Roman"/>
          <w:sz w:val="24"/>
          <w:szCs w:val="24"/>
        </w:rPr>
        <w:t xml:space="preserve"> nr 3</w:t>
      </w:r>
      <w:r w:rsidR="000A4C5F" w:rsidRPr="005E2740">
        <w:rPr>
          <w:rFonts w:ascii="Times New Roman" w:hAnsi="Times New Roman"/>
          <w:sz w:val="24"/>
          <w:szCs w:val="24"/>
        </w:rPr>
        <w:t xml:space="preserve"> w</w:t>
      </w:r>
      <w:r w:rsidR="00301627" w:rsidRPr="005E2740">
        <w:rPr>
          <w:rFonts w:ascii="Times New Roman" w:hAnsi="Times New Roman"/>
          <w:sz w:val="24"/>
          <w:szCs w:val="24"/>
        </w:rPr>
        <w:t xml:space="preserve"> załącznik</w:t>
      </w:r>
      <w:r w:rsidR="000A4C5F" w:rsidRPr="005E2740">
        <w:rPr>
          <w:rFonts w:ascii="Times New Roman" w:hAnsi="Times New Roman"/>
          <w:sz w:val="24"/>
          <w:szCs w:val="24"/>
        </w:rPr>
        <w:t>u</w:t>
      </w:r>
      <w:r w:rsidRPr="005E2740">
        <w:rPr>
          <w:rFonts w:ascii="Times New Roman" w:hAnsi="Times New Roman"/>
          <w:sz w:val="24"/>
          <w:szCs w:val="24"/>
        </w:rPr>
        <w:t xml:space="preserve"> nr </w:t>
      </w:r>
      <w:r w:rsidR="00301627" w:rsidRPr="005E2740">
        <w:rPr>
          <w:rFonts w:ascii="Times New Roman" w:hAnsi="Times New Roman"/>
          <w:sz w:val="24"/>
          <w:szCs w:val="24"/>
        </w:rPr>
        <w:t>2</w:t>
      </w:r>
      <w:r w:rsidRPr="005E2740">
        <w:rPr>
          <w:rFonts w:ascii="Times New Roman" w:hAnsi="Times New Roman"/>
          <w:sz w:val="24"/>
          <w:szCs w:val="24"/>
        </w:rPr>
        <w:t xml:space="preserve"> do</w:t>
      </w:r>
      <w:r w:rsidR="00301627" w:rsidRPr="005E2740">
        <w:rPr>
          <w:rFonts w:ascii="Times New Roman" w:hAnsi="Times New Roman"/>
          <w:sz w:val="24"/>
          <w:szCs w:val="24"/>
        </w:rPr>
        <w:t xml:space="preserve"> </w:t>
      </w:r>
      <w:r w:rsidRPr="005E2740">
        <w:rPr>
          <w:rFonts w:ascii="Times New Roman" w:hAnsi="Times New Roman"/>
          <w:sz w:val="24"/>
          <w:szCs w:val="24"/>
        </w:rPr>
        <w:t>wniosku</w:t>
      </w:r>
      <w:r w:rsidR="00DB02DA" w:rsidRPr="005E2740">
        <w:rPr>
          <w:rFonts w:ascii="Times New Roman" w:hAnsi="Times New Roman"/>
          <w:sz w:val="24"/>
          <w:szCs w:val="24"/>
        </w:rPr>
        <w:t xml:space="preserve"> o wybór operacji, w ramach której został poniesiony wkład własny</w:t>
      </w:r>
      <w:r w:rsidRPr="005E2740">
        <w:rPr>
          <w:rFonts w:ascii="Times New Roman" w:hAnsi="Times New Roman"/>
          <w:sz w:val="24"/>
          <w:szCs w:val="24"/>
        </w:rPr>
        <w:t>.</w:t>
      </w:r>
    </w:p>
    <w:p w14:paraId="1EA68823" w14:textId="77777777" w:rsidR="005144AA" w:rsidRPr="005E2740" w:rsidRDefault="005144AA" w:rsidP="005144AA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b/>
          <w:sz w:val="24"/>
          <w:szCs w:val="24"/>
        </w:rPr>
        <w:t>Sposób i zakres wykorzystania wkładu własnego</w:t>
      </w:r>
      <w:r w:rsidRPr="005E2740">
        <w:rPr>
          <w:rFonts w:ascii="Times New Roman" w:hAnsi="Times New Roman" w:cs="Times New Roman"/>
          <w:sz w:val="24"/>
          <w:szCs w:val="24"/>
        </w:rPr>
        <w:t xml:space="preserve"> – należy odnieść się do</w:t>
      </w:r>
      <w:r w:rsidR="000A4C5F" w:rsidRPr="005E2740">
        <w:rPr>
          <w:rFonts w:ascii="Times New Roman" w:hAnsi="Times New Roman" w:cs="Times New Roman"/>
          <w:sz w:val="24"/>
          <w:szCs w:val="24"/>
        </w:rPr>
        <w:t xml:space="preserve"> faktycznego</w:t>
      </w:r>
      <w:r w:rsidRPr="005E2740">
        <w:rPr>
          <w:rFonts w:ascii="Times New Roman" w:hAnsi="Times New Roman" w:cs="Times New Roman"/>
          <w:sz w:val="24"/>
          <w:szCs w:val="24"/>
        </w:rPr>
        <w:t xml:space="preserve"> wykorzystania wkładu własnego </w:t>
      </w:r>
      <w:r w:rsidR="000A4C5F" w:rsidRPr="005E2740">
        <w:rPr>
          <w:rFonts w:ascii="Times New Roman" w:hAnsi="Times New Roman" w:cs="Times New Roman"/>
          <w:sz w:val="24"/>
          <w:szCs w:val="24"/>
        </w:rPr>
        <w:t>w</w:t>
      </w:r>
      <w:r w:rsidRPr="005E2740">
        <w:rPr>
          <w:rFonts w:ascii="Times New Roman" w:hAnsi="Times New Roman" w:cs="Times New Roman"/>
          <w:sz w:val="24"/>
          <w:szCs w:val="24"/>
        </w:rPr>
        <w:t xml:space="preserve"> realizacji operacji w porównaniu do deklaracji o wykorzystaniu wkładu własnego zawartej we wniosku o wybór operacji z podaniem różnic.</w:t>
      </w:r>
    </w:p>
    <w:p w14:paraId="75C1674D" w14:textId="204A9449" w:rsidR="002C1B89" w:rsidRPr="005E2740" w:rsidRDefault="002C1B89" w:rsidP="002221C9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b/>
          <w:sz w:val="24"/>
          <w:szCs w:val="24"/>
        </w:rPr>
        <w:t xml:space="preserve">Sposób kalkulacji wkładu własnego </w:t>
      </w:r>
      <w:r w:rsidRPr="005E2740">
        <w:rPr>
          <w:rFonts w:ascii="Times New Roman" w:hAnsi="Times New Roman" w:cs="Times New Roman"/>
          <w:sz w:val="24"/>
          <w:szCs w:val="24"/>
        </w:rPr>
        <w:t xml:space="preserve">– należy przedstawić szczegółowy sposób kalkulacji </w:t>
      </w:r>
      <w:r w:rsidR="008577A1" w:rsidRPr="005E2740">
        <w:rPr>
          <w:rFonts w:ascii="Times New Roman" w:hAnsi="Times New Roman" w:cs="Times New Roman"/>
          <w:sz w:val="24"/>
          <w:szCs w:val="24"/>
        </w:rPr>
        <w:t xml:space="preserve">wartości </w:t>
      </w:r>
      <w:r w:rsidRPr="005E2740">
        <w:rPr>
          <w:rFonts w:ascii="Times New Roman" w:hAnsi="Times New Roman" w:cs="Times New Roman"/>
          <w:sz w:val="24"/>
          <w:szCs w:val="24"/>
        </w:rPr>
        <w:t>wkładu własnego w</w:t>
      </w:r>
      <w:r w:rsidR="000A4C5F" w:rsidRPr="005E2740">
        <w:rPr>
          <w:rFonts w:ascii="Times New Roman" w:hAnsi="Times New Roman" w:cs="Times New Roman"/>
          <w:sz w:val="24"/>
          <w:szCs w:val="24"/>
        </w:rPr>
        <w:t xml:space="preserve"> ramach</w:t>
      </w:r>
      <w:r w:rsidRPr="005E2740">
        <w:rPr>
          <w:rFonts w:ascii="Times New Roman" w:hAnsi="Times New Roman" w:cs="Times New Roman"/>
          <w:sz w:val="24"/>
          <w:szCs w:val="24"/>
        </w:rPr>
        <w:t xml:space="preserve"> </w:t>
      </w:r>
      <w:r w:rsidR="000A4C5F" w:rsidRPr="005E2740">
        <w:rPr>
          <w:rFonts w:ascii="Times New Roman" w:hAnsi="Times New Roman" w:cs="Times New Roman"/>
          <w:sz w:val="24"/>
          <w:szCs w:val="24"/>
        </w:rPr>
        <w:t>operacji</w:t>
      </w:r>
      <w:r w:rsidRPr="005E2740">
        <w:rPr>
          <w:rFonts w:ascii="Times New Roman" w:hAnsi="Times New Roman" w:cs="Times New Roman"/>
          <w:sz w:val="24"/>
          <w:szCs w:val="24"/>
        </w:rPr>
        <w:t>.</w:t>
      </w:r>
    </w:p>
    <w:p w14:paraId="17A4E4D8" w14:textId="77777777" w:rsidR="002C1B89" w:rsidRPr="005E2740" w:rsidRDefault="002C1B89" w:rsidP="00693F12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b/>
          <w:sz w:val="24"/>
          <w:szCs w:val="24"/>
        </w:rPr>
        <w:t xml:space="preserve">Wartość wkładu własnego </w:t>
      </w:r>
      <w:r w:rsidR="00693F12" w:rsidRPr="005E2740">
        <w:rPr>
          <w:rFonts w:ascii="Times New Roman" w:hAnsi="Times New Roman" w:cs="Times New Roman"/>
          <w:b/>
          <w:sz w:val="24"/>
          <w:szCs w:val="24"/>
        </w:rPr>
        <w:t xml:space="preserve">(zł) wykorzystana w trakcie realizacji operacji </w:t>
      </w:r>
      <w:r w:rsidRPr="005E2740">
        <w:rPr>
          <w:rFonts w:ascii="Times New Roman" w:hAnsi="Times New Roman" w:cs="Times New Roman"/>
          <w:sz w:val="24"/>
          <w:szCs w:val="24"/>
        </w:rPr>
        <w:t>– należy wskazać skalkulowaną wartość wkładu własnego.</w:t>
      </w:r>
    </w:p>
    <w:p w14:paraId="2BEBED4A" w14:textId="2A52E8F9" w:rsidR="00B33DD5" w:rsidRPr="005E2740" w:rsidRDefault="00B33DD5" w:rsidP="00894534">
      <w:pPr>
        <w:pStyle w:val="Akapitzlist"/>
        <w:numPr>
          <w:ilvl w:val="0"/>
          <w:numId w:val="40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2 „Wykaz postępowań </w:t>
      </w:r>
      <w:r w:rsidR="00E516D0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przeprowadzonych w trybie przepisów </w:t>
      </w:r>
      <w:r w:rsidR="00F93A39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ustawy Prawo zamówień publicznych”</w:t>
      </w:r>
      <w:r w:rsidR="00060880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6088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załącza się, jeśli dotyczy</w:t>
      </w:r>
      <w:r w:rsidR="00A44533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C44D5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załączyć </w:t>
      </w:r>
      <w:r w:rsidR="00422934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EF24BC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dwóch egzemplarzach </w:t>
      </w:r>
      <w:r w:rsidR="00422934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wersji papierowej </w:t>
      </w:r>
      <w:r w:rsidR="009549B7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422934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edytowalnej wersji elektronicznej</w:t>
      </w:r>
      <w:r w:rsidR="003C44D5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4FAF9EA" w14:textId="77777777" w:rsidR="002C1B89" w:rsidRPr="005E2740" w:rsidRDefault="00B33DD5" w:rsidP="00F14B6A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740">
        <w:rPr>
          <w:rFonts w:ascii="Times New Roman" w:hAnsi="Times New Roman" w:cs="Times New Roman"/>
          <w:b/>
          <w:sz w:val="24"/>
          <w:szCs w:val="24"/>
        </w:rPr>
        <w:t xml:space="preserve">Lp. </w:t>
      </w:r>
      <w:r w:rsidR="00F14B6A" w:rsidRPr="005E2740">
        <w:rPr>
          <w:rFonts w:ascii="Times New Roman" w:hAnsi="Times New Roman" w:cs="Times New Roman"/>
          <w:b/>
          <w:sz w:val="24"/>
          <w:szCs w:val="24"/>
        </w:rPr>
        <w:t>–</w:t>
      </w:r>
      <w:r w:rsidRPr="005E27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wpisać liczbę porządkową.</w:t>
      </w:r>
    </w:p>
    <w:p w14:paraId="7B524B2A" w14:textId="77777777" w:rsidR="00B33DD5" w:rsidRPr="005E2740" w:rsidRDefault="00B33DD5" w:rsidP="002221C9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740">
        <w:rPr>
          <w:rFonts w:ascii="Times New Roman" w:hAnsi="Times New Roman" w:cs="Times New Roman"/>
          <w:b/>
          <w:sz w:val="24"/>
          <w:szCs w:val="24"/>
        </w:rPr>
        <w:t xml:space="preserve">Numer postępowania 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wpisać pełny numer postępowania</w:t>
      </w:r>
      <w:r w:rsidR="00E516D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F1A7D33" w14:textId="77777777" w:rsidR="00B33DD5" w:rsidRPr="005E2740" w:rsidRDefault="007C0824" w:rsidP="002221C9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740">
        <w:rPr>
          <w:rFonts w:ascii="Times New Roman" w:hAnsi="Times New Roman" w:cs="Times New Roman"/>
          <w:b/>
          <w:sz w:val="24"/>
          <w:szCs w:val="24"/>
        </w:rPr>
        <w:t xml:space="preserve">Nazwa – </w:t>
      </w:r>
      <w:r w:rsidR="00A153D9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wpisać pełną nazwę postępowania</w:t>
      </w:r>
      <w:r w:rsidR="00E516D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641D994" w14:textId="36D90E90" w:rsidR="007C0824" w:rsidRPr="005E2740" w:rsidRDefault="007C0824" w:rsidP="00C73AE5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740">
        <w:rPr>
          <w:rFonts w:ascii="Times New Roman" w:hAnsi="Times New Roman" w:cs="Times New Roman"/>
          <w:b/>
          <w:sz w:val="24"/>
          <w:szCs w:val="24"/>
        </w:rPr>
        <w:t xml:space="preserve">Tryb </w:t>
      </w:r>
      <w:r w:rsidR="00C73AE5" w:rsidRPr="005E2740">
        <w:rPr>
          <w:rFonts w:ascii="Times New Roman" w:hAnsi="Times New Roman" w:cs="Times New Roman"/>
          <w:b/>
          <w:sz w:val="24"/>
          <w:szCs w:val="24"/>
        </w:rPr>
        <w:t xml:space="preserve">z ustawy Prawo zamówień publicznych </w:t>
      </w:r>
      <w:r w:rsidRPr="005E274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5E2740">
        <w:rPr>
          <w:rFonts w:ascii="Times New Roman" w:hAnsi="Times New Roman" w:cs="Times New Roman"/>
          <w:sz w:val="24"/>
          <w:szCs w:val="24"/>
        </w:rPr>
        <w:t>należy wskazać zastosowany tryb</w:t>
      </w:r>
      <w:r w:rsidR="00BF18E9" w:rsidRPr="005E2740">
        <w:rPr>
          <w:rFonts w:ascii="Times New Roman" w:hAnsi="Times New Roman" w:cs="Times New Roman"/>
          <w:sz w:val="24"/>
          <w:szCs w:val="24"/>
        </w:rPr>
        <w:t xml:space="preserve"> z ustawy</w:t>
      </w:r>
      <w:r w:rsidRPr="005E2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74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E516D0" w:rsidRPr="005E2740">
        <w:rPr>
          <w:rFonts w:ascii="Times New Roman" w:hAnsi="Times New Roman" w:cs="Times New Roman"/>
          <w:sz w:val="24"/>
          <w:szCs w:val="24"/>
        </w:rPr>
        <w:t>.</w:t>
      </w:r>
    </w:p>
    <w:p w14:paraId="3744EA9E" w14:textId="77777777" w:rsidR="007C0824" w:rsidRPr="005E2740" w:rsidRDefault="007C0824" w:rsidP="002221C9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b/>
          <w:sz w:val="24"/>
          <w:szCs w:val="24"/>
        </w:rPr>
        <w:t xml:space="preserve">Wartość całkowita postępowania – </w:t>
      </w:r>
      <w:r w:rsidRPr="005E2740">
        <w:rPr>
          <w:rFonts w:ascii="Times New Roman" w:hAnsi="Times New Roman" w:cs="Times New Roman"/>
          <w:sz w:val="24"/>
          <w:szCs w:val="24"/>
        </w:rPr>
        <w:t>należy wskazać wartość całkowitą postępowania</w:t>
      </w:r>
      <w:r w:rsidR="00E516D0" w:rsidRPr="005E2740">
        <w:rPr>
          <w:rFonts w:ascii="Times New Roman" w:hAnsi="Times New Roman" w:cs="Times New Roman"/>
          <w:sz w:val="24"/>
          <w:szCs w:val="24"/>
        </w:rPr>
        <w:t>.</w:t>
      </w:r>
    </w:p>
    <w:p w14:paraId="69E97FCB" w14:textId="77777777" w:rsidR="007C0824" w:rsidRPr="005E2740" w:rsidRDefault="007C0824" w:rsidP="002221C9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740">
        <w:rPr>
          <w:rFonts w:ascii="Times New Roman" w:hAnsi="Times New Roman" w:cs="Times New Roman"/>
          <w:b/>
          <w:sz w:val="24"/>
          <w:szCs w:val="24"/>
        </w:rPr>
        <w:t xml:space="preserve">Wnioskowana wartość do refundacji – </w:t>
      </w:r>
      <w:r w:rsidRPr="005E2740">
        <w:rPr>
          <w:rFonts w:ascii="Times New Roman" w:hAnsi="Times New Roman" w:cs="Times New Roman"/>
          <w:sz w:val="24"/>
          <w:szCs w:val="24"/>
        </w:rPr>
        <w:t>należy wskazać wnioskowaną wartość z poszczególnego postepowania do refundacji kosztów</w:t>
      </w:r>
      <w:r w:rsidR="00E516D0" w:rsidRPr="005E2740">
        <w:rPr>
          <w:rFonts w:ascii="Times New Roman" w:hAnsi="Times New Roman" w:cs="Times New Roman"/>
          <w:sz w:val="24"/>
          <w:szCs w:val="24"/>
        </w:rPr>
        <w:t>.</w:t>
      </w:r>
    </w:p>
    <w:p w14:paraId="3DD88B21" w14:textId="49C06BA1" w:rsidR="007C0824" w:rsidRPr="005E2740" w:rsidRDefault="007C0824" w:rsidP="007A780B">
      <w:pPr>
        <w:pStyle w:val="Akapitzlist"/>
        <w:numPr>
          <w:ilvl w:val="0"/>
          <w:numId w:val="40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 „Wykaz postępowań przeprowadzonych w</w:t>
      </w:r>
      <w:r w:rsidR="008577A1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konkurencyjnym trybie wyboru wykonawc</w:t>
      </w:r>
      <w:r w:rsidR="001005A9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ów</w:t>
      </w: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060880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6088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załącza się, jeśli dotyczy</w:t>
      </w:r>
      <w:r w:rsidR="00A44533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26EBE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załączyć </w:t>
      </w:r>
      <w:r w:rsidR="00422934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w dwóch egzemplarzach w wersji papierowej</w:t>
      </w:r>
      <w:r w:rsidR="00EF24BC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49B7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422934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edytowalnej wersji elektronicznej</w:t>
      </w:r>
      <w:r w:rsidR="00226EBE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5E388C" w14:textId="77777777" w:rsidR="007C0824" w:rsidRPr="005E2740" w:rsidRDefault="007C0824" w:rsidP="002221C9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740">
        <w:rPr>
          <w:rFonts w:ascii="Times New Roman" w:hAnsi="Times New Roman" w:cs="Times New Roman"/>
          <w:b/>
          <w:sz w:val="24"/>
          <w:szCs w:val="24"/>
        </w:rPr>
        <w:t xml:space="preserve">Lp. </w:t>
      </w:r>
      <w:r w:rsidR="00F14B6A" w:rsidRPr="005E274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wpisać liczbę porządkową.</w:t>
      </w:r>
    </w:p>
    <w:p w14:paraId="34AC183E" w14:textId="13B75F4A" w:rsidR="007C0824" w:rsidRPr="005E2740" w:rsidRDefault="007C0824" w:rsidP="002221C9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740">
        <w:rPr>
          <w:rFonts w:ascii="Times New Roman" w:hAnsi="Times New Roman" w:cs="Times New Roman"/>
          <w:b/>
          <w:sz w:val="24"/>
          <w:szCs w:val="24"/>
        </w:rPr>
        <w:t xml:space="preserve">Numer postępowania 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wpisać pełny numer postępowania</w:t>
      </w:r>
      <w:r w:rsidR="00136C6A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, jeżeli został nadany</w:t>
      </w:r>
      <w:r w:rsidR="00E516D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92AE401" w14:textId="77777777" w:rsidR="007C0824" w:rsidRPr="005E2740" w:rsidRDefault="007C0824" w:rsidP="002221C9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740">
        <w:rPr>
          <w:rFonts w:ascii="Times New Roman" w:hAnsi="Times New Roman" w:cs="Times New Roman"/>
          <w:b/>
          <w:sz w:val="24"/>
          <w:szCs w:val="24"/>
        </w:rPr>
        <w:t xml:space="preserve">Nazwa – </w:t>
      </w:r>
      <w:r w:rsidR="00A153D9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wpisać pełną nazwę postępowania</w:t>
      </w:r>
      <w:r w:rsidR="00E516D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D79E045" w14:textId="77777777" w:rsidR="009915EE" w:rsidRPr="005E2740" w:rsidRDefault="009915EE" w:rsidP="009915EE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b/>
          <w:sz w:val="24"/>
          <w:szCs w:val="24"/>
        </w:rPr>
        <w:t xml:space="preserve">Wartość całkowita postępowania – </w:t>
      </w:r>
      <w:r w:rsidRPr="005E2740">
        <w:rPr>
          <w:rFonts w:ascii="Times New Roman" w:hAnsi="Times New Roman" w:cs="Times New Roman"/>
          <w:sz w:val="24"/>
          <w:szCs w:val="24"/>
        </w:rPr>
        <w:t>należy wskazać wartość całkowitą postępowania</w:t>
      </w:r>
      <w:r w:rsidR="00E516D0" w:rsidRPr="005E2740">
        <w:rPr>
          <w:rFonts w:ascii="Times New Roman" w:hAnsi="Times New Roman" w:cs="Times New Roman"/>
          <w:sz w:val="24"/>
          <w:szCs w:val="24"/>
        </w:rPr>
        <w:t>.</w:t>
      </w:r>
    </w:p>
    <w:p w14:paraId="4BBD4E82" w14:textId="77777777" w:rsidR="000161BA" w:rsidRPr="005E2740" w:rsidRDefault="009915EE" w:rsidP="000161BA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740">
        <w:rPr>
          <w:rFonts w:ascii="Times New Roman" w:hAnsi="Times New Roman" w:cs="Times New Roman"/>
          <w:b/>
          <w:sz w:val="24"/>
          <w:szCs w:val="24"/>
        </w:rPr>
        <w:t xml:space="preserve">Wnioskowana wartość do refundacji – </w:t>
      </w:r>
      <w:r w:rsidRPr="005E2740">
        <w:rPr>
          <w:rFonts w:ascii="Times New Roman" w:hAnsi="Times New Roman" w:cs="Times New Roman"/>
          <w:sz w:val="24"/>
          <w:szCs w:val="24"/>
        </w:rPr>
        <w:t>należy wskazać wnioskowaną wartość z poszczególnego postepowania do refundacji kosztów</w:t>
      </w:r>
      <w:r w:rsidR="00E516D0" w:rsidRPr="005E2740">
        <w:rPr>
          <w:rFonts w:ascii="Times New Roman" w:hAnsi="Times New Roman" w:cs="Times New Roman"/>
          <w:sz w:val="24"/>
          <w:szCs w:val="24"/>
        </w:rPr>
        <w:t>.</w:t>
      </w:r>
    </w:p>
    <w:p w14:paraId="31317143" w14:textId="03EC3942" w:rsidR="002C1B89" w:rsidRPr="005E2740" w:rsidRDefault="007C0824" w:rsidP="00894534">
      <w:pPr>
        <w:pStyle w:val="Akapitzlist"/>
        <w:numPr>
          <w:ilvl w:val="0"/>
          <w:numId w:val="40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4 </w:t>
      </w:r>
      <w:r w:rsidR="00A53883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Sprawozdanie końcowe z realizacji operacji</w:t>
      </w:r>
      <w:r w:rsidR="00636716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/Sprawozdanie z realizacji … etapu operacji</w:t>
      </w:r>
      <w:r w:rsidR="00A53883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B12ADC" w:rsidRPr="005E2740">
        <w:t xml:space="preserve"> </w:t>
      </w:r>
      <w:r w:rsidR="00B12ADC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wraz z załącznikami dotyczącymi formy zrealizowanej operacji</w:t>
      </w:r>
    </w:p>
    <w:p w14:paraId="47820FAA" w14:textId="77777777" w:rsidR="003D2AF2" w:rsidRPr="005E2740" w:rsidRDefault="002C7ED8" w:rsidP="00B80BC8">
      <w:pPr>
        <w:pStyle w:val="Akapitzlist"/>
        <w:tabs>
          <w:tab w:val="left" w:pos="284"/>
        </w:tabs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sz w:val="24"/>
          <w:szCs w:val="24"/>
        </w:rPr>
        <w:t>Załącznik obowiązkowy.</w:t>
      </w:r>
      <w:r w:rsidR="004A7A6A" w:rsidRPr="005E27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265B7" w14:textId="01161361" w:rsidR="003D2AF2" w:rsidRPr="005E2740" w:rsidRDefault="003D2AF2" w:rsidP="00B80BC8">
      <w:pPr>
        <w:pStyle w:val="Akapitzlist"/>
        <w:tabs>
          <w:tab w:val="left" w:pos="284"/>
        </w:tabs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sz w:val="24"/>
          <w:szCs w:val="24"/>
        </w:rPr>
        <w:t>Sprawozdanie z realizacji etapu operacji</w:t>
      </w:r>
      <w:r w:rsidR="000F4BE7" w:rsidRPr="005E2740">
        <w:rPr>
          <w:rFonts w:ascii="Times New Roman" w:hAnsi="Times New Roman" w:cs="Times New Roman"/>
          <w:sz w:val="24"/>
          <w:szCs w:val="24"/>
        </w:rPr>
        <w:t xml:space="preserve"> j</w:t>
      </w:r>
      <w:r w:rsidRPr="005E2740">
        <w:rPr>
          <w:rFonts w:ascii="Times New Roman" w:hAnsi="Times New Roman" w:cs="Times New Roman"/>
          <w:sz w:val="24"/>
          <w:szCs w:val="24"/>
        </w:rPr>
        <w:t xml:space="preserve">est składane, jeżeli operacja </w:t>
      </w:r>
      <w:r w:rsidR="000F4BE7" w:rsidRPr="005E2740">
        <w:rPr>
          <w:rFonts w:ascii="Times New Roman" w:hAnsi="Times New Roman" w:cs="Times New Roman"/>
          <w:sz w:val="24"/>
          <w:szCs w:val="24"/>
        </w:rPr>
        <w:t>jest</w:t>
      </w:r>
      <w:r w:rsidRPr="005E2740">
        <w:rPr>
          <w:rFonts w:ascii="Times New Roman" w:hAnsi="Times New Roman" w:cs="Times New Roman"/>
          <w:sz w:val="24"/>
          <w:szCs w:val="24"/>
        </w:rPr>
        <w:t xml:space="preserve"> realizowana w etapach. </w:t>
      </w:r>
      <w:r w:rsidR="00A40E8E" w:rsidRPr="005E2740">
        <w:rPr>
          <w:rFonts w:ascii="Times New Roman" w:hAnsi="Times New Roman" w:cs="Times New Roman"/>
          <w:sz w:val="24"/>
          <w:szCs w:val="24"/>
        </w:rPr>
        <w:t>W sprawozdaniu należy podać, którego etapu dotyczy.</w:t>
      </w:r>
    </w:p>
    <w:p w14:paraId="62F72D89" w14:textId="424D1F04" w:rsidR="003D2AF2" w:rsidRPr="005E2740" w:rsidRDefault="003D2AF2" w:rsidP="00B80BC8">
      <w:pPr>
        <w:pStyle w:val="Akapitzlist"/>
        <w:tabs>
          <w:tab w:val="left" w:pos="284"/>
        </w:tabs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sz w:val="24"/>
          <w:szCs w:val="24"/>
        </w:rPr>
        <w:t xml:space="preserve">Sprawozdanie końcowe z realizacji operacji </w:t>
      </w:r>
      <w:r w:rsidR="000F4BE7" w:rsidRPr="005E2740">
        <w:rPr>
          <w:rFonts w:ascii="Times New Roman" w:hAnsi="Times New Roman" w:cs="Times New Roman"/>
          <w:sz w:val="24"/>
          <w:szCs w:val="24"/>
        </w:rPr>
        <w:t>j</w:t>
      </w:r>
      <w:r w:rsidRPr="005E2740">
        <w:rPr>
          <w:rFonts w:ascii="Times New Roman" w:hAnsi="Times New Roman" w:cs="Times New Roman"/>
          <w:sz w:val="24"/>
          <w:szCs w:val="24"/>
        </w:rPr>
        <w:t>est składane po zrealizowaniu całej operacji, niezależnie od tego, czy operacja była realizowana w etapach czy nie.</w:t>
      </w:r>
      <w:r w:rsidR="007144A7" w:rsidRPr="005E2740">
        <w:rPr>
          <w:rFonts w:ascii="Times New Roman" w:hAnsi="Times New Roman" w:cs="Times New Roman"/>
          <w:sz w:val="24"/>
          <w:szCs w:val="24"/>
        </w:rPr>
        <w:t xml:space="preserve"> </w:t>
      </w:r>
      <w:r w:rsidR="00D635D4" w:rsidRPr="005E2740">
        <w:rPr>
          <w:rFonts w:ascii="Times New Roman" w:hAnsi="Times New Roman" w:cs="Times New Roman"/>
          <w:sz w:val="24"/>
          <w:szCs w:val="24"/>
        </w:rPr>
        <w:t>Należy w nim podsumować poprzednie etapy</w:t>
      </w:r>
      <w:r w:rsidR="00BD097C" w:rsidRPr="005E2740">
        <w:rPr>
          <w:rFonts w:ascii="Times New Roman" w:hAnsi="Times New Roman" w:cs="Times New Roman"/>
          <w:sz w:val="24"/>
          <w:szCs w:val="24"/>
        </w:rPr>
        <w:t xml:space="preserve"> w części II i III</w:t>
      </w:r>
      <w:r w:rsidR="00D635D4" w:rsidRPr="005E2740">
        <w:rPr>
          <w:rFonts w:ascii="Times New Roman" w:hAnsi="Times New Roman" w:cs="Times New Roman"/>
          <w:sz w:val="24"/>
          <w:szCs w:val="24"/>
        </w:rPr>
        <w:t>, jeżeli operacja jest realizowana w etapach, szczegółowo opisać ostatni etap, który nie był objęty poprzednim sprawozdaniem oraz podsumować całą operację</w:t>
      </w:r>
      <w:r w:rsidR="000F4BE7" w:rsidRPr="005E2740">
        <w:rPr>
          <w:rFonts w:ascii="Times New Roman" w:hAnsi="Times New Roman" w:cs="Times New Roman"/>
          <w:sz w:val="24"/>
          <w:szCs w:val="24"/>
        </w:rPr>
        <w:t xml:space="preserve"> w części II i III</w:t>
      </w:r>
      <w:r w:rsidR="007144A7" w:rsidRPr="005E2740">
        <w:rPr>
          <w:rFonts w:ascii="Times New Roman" w:hAnsi="Times New Roman" w:cs="Times New Roman"/>
          <w:sz w:val="24"/>
          <w:szCs w:val="24"/>
        </w:rPr>
        <w:t>.</w:t>
      </w:r>
    </w:p>
    <w:p w14:paraId="46A3AD15" w14:textId="2B0F6F03" w:rsidR="005A517E" w:rsidRPr="005E2740" w:rsidRDefault="003D2AF2" w:rsidP="00B80BC8">
      <w:pPr>
        <w:pStyle w:val="Akapitzlist"/>
        <w:tabs>
          <w:tab w:val="left" w:pos="284"/>
        </w:tabs>
        <w:spacing w:before="60" w:after="6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740">
        <w:rPr>
          <w:rFonts w:ascii="Times New Roman" w:hAnsi="Times New Roman" w:cs="Times New Roman"/>
          <w:sz w:val="24"/>
          <w:szCs w:val="24"/>
        </w:rPr>
        <w:t xml:space="preserve"> </w:t>
      </w:r>
      <w:r w:rsidR="00A40E8E" w:rsidRPr="005E2740">
        <w:rPr>
          <w:rFonts w:ascii="Times New Roman" w:hAnsi="Times New Roman" w:cs="Times New Roman"/>
          <w:sz w:val="24"/>
          <w:szCs w:val="24"/>
        </w:rPr>
        <w:t>Każde s</w:t>
      </w:r>
      <w:r w:rsidR="00A45587" w:rsidRPr="005E2740">
        <w:rPr>
          <w:rFonts w:ascii="Times New Roman" w:hAnsi="Times New Roman" w:cs="Times New Roman"/>
          <w:sz w:val="24"/>
          <w:szCs w:val="24"/>
        </w:rPr>
        <w:t>prawozdani</w:t>
      </w:r>
      <w:r w:rsidR="00546B09" w:rsidRPr="005E2740">
        <w:rPr>
          <w:rFonts w:ascii="Times New Roman" w:hAnsi="Times New Roman" w:cs="Times New Roman"/>
          <w:sz w:val="24"/>
          <w:szCs w:val="24"/>
        </w:rPr>
        <w:t>e</w:t>
      </w:r>
      <w:r w:rsidR="00A45587" w:rsidRPr="005E2740">
        <w:rPr>
          <w:rFonts w:ascii="Times New Roman" w:hAnsi="Times New Roman" w:cs="Times New Roman"/>
          <w:sz w:val="24"/>
          <w:szCs w:val="24"/>
        </w:rPr>
        <w:t xml:space="preserve"> </w:t>
      </w:r>
      <w:r w:rsidR="00546B09" w:rsidRPr="005E2740">
        <w:rPr>
          <w:rFonts w:ascii="Times New Roman" w:hAnsi="Times New Roman" w:cs="Times New Roman"/>
          <w:sz w:val="24"/>
          <w:szCs w:val="24"/>
        </w:rPr>
        <w:t>załącza się</w:t>
      </w:r>
      <w:r w:rsidR="00BF5504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5504" w:rsidRPr="005E2740">
        <w:rPr>
          <w:rFonts w:ascii="Times New Roman" w:hAnsi="Times New Roman" w:cs="Times New Roman"/>
          <w:sz w:val="24"/>
          <w:szCs w:val="24"/>
        </w:rPr>
        <w:t xml:space="preserve">w wersji papierowej w </w:t>
      </w:r>
      <w:r w:rsidR="0070641B" w:rsidRPr="005E2740">
        <w:rPr>
          <w:rFonts w:ascii="Times New Roman" w:hAnsi="Times New Roman" w:cs="Times New Roman"/>
          <w:sz w:val="24"/>
          <w:szCs w:val="24"/>
        </w:rPr>
        <w:t>dwóch</w:t>
      </w:r>
      <w:r w:rsidR="00103301" w:rsidRPr="005E2740">
        <w:rPr>
          <w:rFonts w:ascii="Times New Roman" w:hAnsi="Times New Roman" w:cs="Times New Roman"/>
          <w:sz w:val="24"/>
          <w:szCs w:val="24"/>
        </w:rPr>
        <w:t xml:space="preserve"> </w:t>
      </w:r>
      <w:r w:rsidR="00BF5504" w:rsidRPr="005E2740">
        <w:rPr>
          <w:rFonts w:ascii="Times New Roman" w:hAnsi="Times New Roman" w:cs="Times New Roman"/>
          <w:sz w:val="24"/>
          <w:szCs w:val="24"/>
        </w:rPr>
        <w:t>egzemplarz</w:t>
      </w:r>
      <w:r w:rsidR="0070641B" w:rsidRPr="005E2740">
        <w:rPr>
          <w:rFonts w:ascii="Times New Roman" w:hAnsi="Times New Roman" w:cs="Times New Roman"/>
          <w:sz w:val="24"/>
          <w:szCs w:val="24"/>
        </w:rPr>
        <w:t>ach</w:t>
      </w:r>
      <w:r w:rsidR="00A45587" w:rsidRPr="005E2740">
        <w:rPr>
          <w:rFonts w:ascii="Times New Roman" w:hAnsi="Times New Roman" w:cs="Times New Roman"/>
          <w:sz w:val="24"/>
          <w:szCs w:val="24"/>
        </w:rPr>
        <w:t xml:space="preserve"> </w:t>
      </w:r>
      <w:r w:rsidR="00BF5504" w:rsidRPr="005E2740">
        <w:rPr>
          <w:rFonts w:ascii="Times New Roman" w:hAnsi="Times New Roman" w:cs="Times New Roman"/>
          <w:sz w:val="24"/>
          <w:szCs w:val="24"/>
        </w:rPr>
        <w:t>oraz edytowalnej wersji elektronicznej</w:t>
      </w:r>
      <w:r w:rsidR="00A45587" w:rsidRPr="005E2740">
        <w:rPr>
          <w:rFonts w:ascii="Times New Roman" w:hAnsi="Times New Roman" w:cs="Times New Roman"/>
          <w:sz w:val="24"/>
          <w:szCs w:val="24"/>
        </w:rPr>
        <w:t>.</w:t>
      </w:r>
      <w:r w:rsidR="00C07283" w:rsidRPr="005E2740">
        <w:rPr>
          <w:rFonts w:ascii="Times New Roman" w:hAnsi="Times New Roman" w:cs="Times New Roman"/>
          <w:sz w:val="24"/>
          <w:szCs w:val="24"/>
        </w:rPr>
        <w:t xml:space="preserve"> </w:t>
      </w:r>
      <w:r w:rsidR="00C07283" w:rsidRPr="005E2740">
        <w:rPr>
          <w:rFonts w:ascii="Times New Roman" w:hAnsi="Times New Roman"/>
          <w:sz w:val="24"/>
          <w:szCs w:val="24"/>
          <w:u w:val="single"/>
        </w:rPr>
        <w:t>Należy załączyć tylko te tabele, które zostały wypełnione.</w:t>
      </w:r>
      <w:r w:rsidR="002C7ED8" w:rsidRPr="005E274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A517E" w:rsidRPr="005E2740">
        <w:rPr>
          <w:rFonts w:ascii="Times New Roman" w:hAnsi="Times New Roman" w:cs="Times New Roman"/>
          <w:sz w:val="24"/>
          <w:szCs w:val="24"/>
        </w:rPr>
        <w:t>W sprawozdaniu</w:t>
      </w:r>
      <w:r w:rsidR="006614D9" w:rsidRPr="005E2740">
        <w:rPr>
          <w:rFonts w:ascii="Times New Roman" w:hAnsi="Times New Roman" w:cs="Times New Roman"/>
          <w:sz w:val="24"/>
          <w:szCs w:val="24"/>
        </w:rPr>
        <w:t xml:space="preserve"> należy</w:t>
      </w:r>
      <w:r w:rsidR="005A517E" w:rsidRPr="005E2740">
        <w:rPr>
          <w:rFonts w:ascii="Times New Roman" w:hAnsi="Times New Roman" w:cs="Times New Roman"/>
          <w:sz w:val="24"/>
          <w:szCs w:val="24"/>
        </w:rPr>
        <w:t xml:space="preserve"> </w:t>
      </w:r>
      <w:r w:rsidR="006614D9" w:rsidRPr="005E2740">
        <w:rPr>
          <w:rFonts w:ascii="Times New Roman" w:hAnsi="Times New Roman" w:cs="Times New Roman"/>
          <w:sz w:val="24"/>
          <w:szCs w:val="24"/>
        </w:rPr>
        <w:t xml:space="preserve">opisać sposób </w:t>
      </w:r>
      <w:r w:rsidR="005A517E" w:rsidRPr="005E2740">
        <w:rPr>
          <w:rFonts w:ascii="Times New Roman" w:hAnsi="Times New Roman" w:cs="Times New Roman"/>
          <w:sz w:val="24"/>
          <w:szCs w:val="24"/>
        </w:rPr>
        <w:t>realizacji operacji</w:t>
      </w:r>
      <w:r w:rsidR="00A40E8E" w:rsidRPr="005E2740">
        <w:rPr>
          <w:rFonts w:ascii="Times New Roman" w:hAnsi="Times New Roman" w:cs="Times New Roman"/>
          <w:sz w:val="24"/>
          <w:szCs w:val="24"/>
        </w:rPr>
        <w:t>/etapu operacji</w:t>
      </w:r>
      <w:r w:rsidR="005A517E" w:rsidRPr="005E2740">
        <w:rPr>
          <w:rFonts w:ascii="Times New Roman" w:hAnsi="Times New Roman" w:cs="Times New Roman"/>
          <w:sz w:val="24"/>
          <w:szCs w:val="24"/>
        </w:rPr>
        <w:t xml:space="preserve"> oraz</w:t>
      </w:r>
      <w:r w:rsidR="00B34AC3" w:rsidRPr="005E2740">
        <w:rPr>
          <w:rFonts w:ascii="Times New Roman" w:hAnsi="Times New Roman" w:cs="Times New Roman"/>
          <w:sz w:val="24"/>
          <w:szCs w:val="24"/>
        </w:rPr>
        <w:t xml:space="preserve"> jej</w:t>
      </w:r>
      <w:r w:rsidR="00A40E8E" w:rsidRPr="005E2740">
        <w:rPr>
          <w:rFonts w:ascii="Times New Roman" w:hAnsi="Times New Roman" w:cs="Times New Roman"/>
          <w:sz w:val="24"/>
          <w:szCs w:val="24"/>
        </w:rPr>
        <w:t>/jego</w:t>
      </w:r>
      <w:r w:rsidR="005A517E" w:rsidRPr="005E2740">
        <w:rPr>
          <w:rFonts w:ascii="Times New Roman" w:hAnsi="Times New Roman" w:cs="Times New Roman"/>
          <w:sz w:val="24"/>
          <w:szCs w:val="24"/>
        </w:rPr>
        <w:t xml:space="preserve"> przebieg w kontekście osiągniętych celów.</w:t>
      </w:r>
      <w:r w:rsidR="005A517E" w:rsidRPr="005E2740">
        <w:t xml:space="preserve"> </w:t>
      </w:r>
      <w:r w:rsidR="00B601BB" w:rsidRPr="005E2740">
        <w:rPr>
          <w:rFonts w:ascii="Times New Roman" w:hAnsi="Times New Roman" w:cs="Times New Roman"/>
          <w:sz w:val="24"/>
          <w:szCs w:val="24"/>
        </w:rPr>
        <w:t>Do sprawozdania należy załączyć dokumenty potwierdzające zrealizowanie</w:t>
      </w:r>
      <w:r w:rsidR="00356C2E" w:rsidRPr="005E2740">
        <w:rPr>
          <w:rFonts w:ascii="Times New Roman" w:hAnsi="Times New Roman" w:cs="Times New Roman"/>
          <w:sz w:val="24"/>
          <w:szCs w:val="24"/>
        </w:rPr>
        <w:t xml:space="preserve"> formy</w:t>
      </w:r>
      <w:r w:rsidR="00B601BB" w:rsidRPr="005E2740">
        <w:rPr>
          <w:rFonts w:ascii="Times New Roman" w:hAnsi="Times New Roman" w:cs="Times New Roman"/>
          <w:sz w:val="24"/>
          <w:szCs w:val="24"/>
        </w:rPr>
        <w:t xml:space="preserve"> operacji.</w:t>
      </w:r>
      <w:r w:rsidR="0070641B" w:rsidRPr="005E2740">
        <w:t xml:space="preserve"> </w:t>
      </w:r>
      <w:r w:rsidR="0070641B" w:rsidRPr="005E2740">
        <w:rPr>
          <w:rFonts w:ascii="Times New Roman" w:hAnsi="Times New Roman" w:cs="Times New Roman"/>
          <w:sz w:val="24"/>
          <w:szCs w:val="24"/>
        </w:rPr>
        <w:t>Dokumenty te należy załączyć w</w:t>
      </w:r>
      <w:r w:rsidR="00A40E8E" w:rsidRPr="005E2740">
        <w:rPr>
          <w:rFonts w:ascii="Times New Roman" w:hAnsi="Times New Roman" w:cs="Times New Roman"/>
          <w:sz w:val="24"/>
          <w:szCs w:val="24"/>
        </w:rPr>
        <w:t xml:space="preserve"> takiej postaci</w:t>
      </w:r>
      <w:r w:rsidR="003966B9" w:rsidRPr="005E2740">
        <w:rPr>
          <w:rFonts w:ascii="Times New Roman" w:hAnsi="Times New Roman" w:cs="Times New Roman"/>
          <w:sz w:val="24"/>
          <w:szCs w:val="24"/>
        </w:rPr>
        <w:t>,</w:t>
      </w:r>
      <w:r w:rsidR="00A40E8E" w:rsidRPr="005E2740">
        <w:rPr>
          <w:rFonts w:ascii="Times New Roman" w:hAnsi="Times New Roman" w:cs="Times New Roman"/>
          <w:sz w:val="24"/>
          <w:szCs w:val="24"/>
        </w:rPr>
        <w:t xml:space="preserve"> jak to zostało wskazane w §8 ust. 3 umowy na realizację operacji dla danej formy.</w:t>
      </w:r>
      <w:r w:rsidR="00F242B3" w:rsidRPr="005E27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3DA32" w14:textId="726EEBE0" w:rsidR="00A31D7D" w:rsidRPr="005E2740" w:rsidRDefault="00A31D7D" w:rsidP="007A780B">
      <w:pPr>
        <w:pStyle w:val="Akapitzlist"/>
        <w:numPr>
          <w:ilvl w:val="0"/>
          <w:numId w:val="40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5 </w:t>
      </w:r>
      <w:r w:rsidR="00060880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kwalifikowalności podatku VAT</w:t>
      </w:r>
      <w:r w:rsidR="00060880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 w:rsidR="0006088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załącza się, jeśli dotyczy</w:t>
      </w:r>
      <w:r w:rsidR="00A44533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62D0BE" w14:textId="427A23D8" w:rsidR="00B601BB" w:rsidRPr="005E2740" w:rsidRDefault="00C9751F" w:rsidP="00232036">
      <w:pPr>
        <w:pStyle w:val="Akapitzlist"/>
        <w:tabs>
          <w:tab w:val="left" w:pos="567"/>
        </w:tabs>
        <w:spacing w:before="60" w:after="6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za</w:t>
      </w:r>
      <w:r w:rsidR="00A31D7D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łączyć</w:t>
      </w:r>
      <w:r w:rsidR="00337AC8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0B57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dwa egzemplarze wyłącznie w wersji papierowej </w:t>
      </w:r>
      <w:r w:rsidR="00A31D7D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na formularzu stanowiącym załącznik nr 5</w:t>
      </w:r>
      <w:r w:rsidR="00337AC8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Oświadczenie należy dołączyć tylko </w:t>
      </w:r>
      <w:r w:rsidR="00192A6C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</w:t>
      </w:r>
      <w:r w:rsidR="00337AC8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Partner KSOW ubiega się o refundację kosztu podatku VAT, poniesionego</w:t>
      </w:r>
      <w:r w:rsidR="00192A6C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zakupu towarów lub usług</w:t>
      </w:r>
      <w:r w:rsidR="00337AC8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realizacją operacji.</w:t>
      </w:r>
    </w:p>
    <w:p w14:paraId="7DCA77A6" w14:textId="77777777" w:rsidR="00546B09" w:rsidRPr="005E2740" w:rsidRDefault="00B601BB" w:rsidP="00894534">
      <w:pPr>
        <w:pStyle w:val="Akapitzlist"/>
        <w:numPr>
          <w:ilvl w:val="0"/>
          <w:numId w:val="40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6 „Formularz operacji realizującej priorytety PROW 2014-2020”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załącza się jeśli dotyczy.</w:t>
      </w:r>
    </w:p>
    <w:p w14:paraId="25F63853" w14:textId="21D7B97E" w:rsidR="00B601BB" w:rsidRPr="005E2740" w:rsidRDefault="000C6880" w:rsidP="00894534">
      <w:pPr>
        <w:pStyle w:val="Akapitzlist"/>
        <w:spacing w:before="120"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załączyć </w:t>
      </w:r>
      <w:r w:rsidR="00A50B57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dwa</w:t>
      </w:r>
      <w:r w:rsidR="00103301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eg</w:t>
      </w:r>
      <w:r w:rsidR="00A50B57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zemplarze</w:t>
      </w:r>
      <w:r w:rsidR="00546B09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wersji papierowej</w:t>
      </w:r>
      <w:r w:rsidR="00F242B3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A50B57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42B3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edytowalnej wersji</w:t>
      </w:r>
      <w:r w:rsidR="00B91D8C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</w:t>
      </w:r>
      <w:r w:rsidR="00F242B3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601BB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składa Partner KSOW, który we wniosku o wybór operacji zaznaczył działanie 3 albo 12 planu działania KSOW.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ECDBB7" w14:textId="69A627AC" w:rsidR="000F4BE7" w:rsidRPr="005E2740" w:rsidRDefault="000F4BE7" w:rsidP="005E2740">
      <w:pPr>
        <w:pStyle w:val="Akapitzlist"/>
        <w:numPr>
          <w:ilvl w:val="0"/>
          <w:numId w:val="40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hAnsi="Times New Roman" w:cs="Times New Roman"/>
          <w:b/>
          <w:bCs/>
          <w:sz w:val="24"/>
          <w:szCs w:val="24"/>
        </w:rPr>
        <w:t xml:space="preserve">Załącznik nr 7 „Oświadczenie partnera KSOW, że nie dokonał i nie dokona odpisów amortyzacyjnych </w:t>
      </w:r>
      <w:r w:rsidR="002F3891">
        <w:rPr>
          <w:rFonts w:ascii="Times New Roman" w:hAnsi="Times New Roman" w:cs="Times New Roman"/>
          <w:b/>
          <w:bCs/>
          <w:sz w:val="24"/>
          <w:szCs w:val="24"/>
        </w:rPr>
        <w:t>oraz</w:t>
      </w:r>
      <w:r w:rsidRPr="005E2740">
        <w:rPr>
          <w:rFonts w:ascii="Times New Roman" w:hAnsi="Times New Roman" w:cs="Times New Roman"/>
          <w:b/>
          <w:bCs/>
          <w:sz w:val="24"/>
          <w:szCs w:val="24"/>
        </w:rPr>
        <w:t xml:space="preserve"> nie zaliczył i nie zaliczy do kosztów uzyskania przychodów kosztów </w:t>
      </w:r>
      <w:r w:rsidR="002F3891">
        <w:rPr>
          <w:rFonts w:ascii="Times New Roman" w:hAnsi="Times New Roman" w:cs="Times New Roman"/>
          <w:b/>
          <w:bCs/>
          <w:sz w:val="24"/>
          <w:szCs w:val="24"/>
        </w:rPr>
        <w:t>kwalifikowalnych operacji</w:t>
      </w:r>
      <w:r w:rsidRPr="005E2740">
        <w:rPr>
          <w:rFonts w:ascii="Times New Roman" w:hAnsi="Times New Roman" w:cs="Times New Roman"/>
          <w:b/>
          <w:bCs/>
          <w:sz w:val="24"/>
          <w:szCs w:val="24"/>
        </w:rPr>
        <w:t xml:space="preserve">” – </w:t>
      </w:r>
      <w:r w:rsidR="00D47ED1">
        <w:rPr>
          <w:rFonts w:ascii="Times New Roman" w:hAnsi="Times New Roman" w:cs="Times New Roman"/>
          <w:bCs/>
          <w:sz w:val="24"/>
          <w:szCs w:val="24"/>
        </w:rPr>
        <w:t>załącznik</w:t>
      </w:r>
      <w:bookmarkStart w:id="0" w:name="_GoBack"/>
      <w:bookmarkEnd w:id="0"/>
      <w:r w:rsidR="002F3891">
        <w:rPr>
          <w:rFonts w:ascii="Times New Roman" w:hAnsi="Times New Roman" w:cs="Times New Roman"/>
          <w:bCs/>
          <w:sz w:val="24"/>
          <w:szCs w:val="24"/>
        </w:rPr>
        <w:t xml:space="preserve"> obowiązkowy</w:t>
      </w:r>
      <w:r w:rsidRPr="005E274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025A41" w14:textId="1664D9B1" w:rsidR="000F4BE7" w:rsidRPr="005E2740" w:rsidRDefault="000F4BE7" w:rsidP="005E2740">
      <w:pPr>
        <w:pStyle w:val="Akapitzlist"/>
        <w:tabs>
          <w:tab w:val="left" w:pos="567"/>
        </w:tabs>
        <w:spacing w:before="120" w:after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2740">
        <w:rPr>
          <w:rFonts w:ascii="Times New Roman" w:hAnsi="Times New Roman"/>
          <w:sz w:val="24"/>
          <w:szCs w:val="24"/>
        </w:rPr>
        <w:t>Należy załączyć dwa egzemplarze wyłącznie w wersji papierowej na formul</w:t>
      </w:r>
      <w:r w:rsidR="002F3891">
        <w:rPr>
          <w:rFonts w:ascii="Times New Roman" w:hAnsi="Times New Roman"/>
          <w:sz w:val="24"/>
          <w:szCs w:val="24"/>
        </w:rPr>
        <w:t>arzu stanowiącym załącznik nr 7</w:t>
      </w:r>
      <w:r w:rsidRPr="005E2740">
        <w:rPr>
          <w:rFonts w:ascii="Times New Roman" w:hAnsi="Times New Roman"/>
          <w:sz w:val="24"/>
          <w:szCs w:val="24"/>
        </w:rPr>
        <w:t xml:space="preserve">. </w:t>
      </w:r>
    </w:p>
    <w:p w14:paraId="17359E95" w14:textId="77777777" w:rsidR="007C0824" w:rsidRPr="005E2740" w:rsidRDefault="007C0824" w:rsidP="00060880">
      <w:pPr>
        <w:pStyle w:val="Akapitzlist"/>
        <w:numPr>
          <w:ilvl w:val="0"/>
          <w:numId w:val="40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Kopie faktur lub dokumentów księgowych o równoważnej wartości dowodowej, wraz z</w:t>
      </w:r>
      <w:r w:rsidR="002F1E56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dowodami ich zapłaty w całości</w:t>
      </w:r>
    </w:p>
    <w:p w14:paraId="7F116A9B" w14:textId="3915F3AA" w:rsidR="007C1DCE" w:rsidRPr="005E2740" w:rsidRDefault="00A44533" w:rsidP="007C1DCE">
      <w:pPr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sz w:val="24"/>
          <w:szCs w:val="24"/>
        </w:rPr>
        <w:t xml:space="preserve">Załącznik obowiązkowy. </w:t>
      </w:r>
      <w:r w:rsidR="007C0824" w:rsidRPr="005E2740">
        <w:rPr>
          <w:rFonts w:ascii="Times New Roman" w:hAnsi="Times New Roman" w:cs="Times New Roman"/>
          <w:sz w:val="24"/>
          <w:szCs w:val="24"/>
        </w:rPr>
        <w:t xml:space="preserve">Kopie faktur lub innych dokumentów księgowych, potwierdzających poniesione </w:t>
      </w:r>
      <w:r w:rsidR="00692B4B" w:rsidRPr="005E2740">
        <w:rPr>
          <w:rFonts w:ascii="Times New Roman" w:hAnsi="Times New Roman" w:cs="Times New Roman"/>
          <w:sz w:val="24"/>
          <w:szCs w:val="24"/>
        </w:rPr>
        <w:t xml:space="preserve">koszty </w:t>
      </w:r>
      <w:r w:rsidR="007C0824" w:rsidRPr="005E2740">
        <w:rPr>
          <w:rFonts w:ascii="Times New Roman" w:hAnsi="Times New Roman" w:cs="Times New Roman"/>
          <w:sz w:val="24"/>
          <w:szCs w:val="24"/>
        </w:rPr>
        <w:t>na realizację operacji wraz z dowodami ich zapłaty, są dokumentami obowiązkowymi i</w:t>
      </w:r>
      <w:r w:rsidR="00E249EA" w:rsidRPr="005E2740">
        <w:rPr>
          <w:rFonts w:ascii="Times New Roman" w:hAnsi="Times New Roman" w:cs="Times New Roman"/>
          <w:sz w:val="24"/>
          <w:szCs w:val="24"/>
        </w:rPr>
        <w:t xml:space="preserve"> </w:t>
      </w:r>
      <w:r w:rsidR="007C0824" w:rsidRPr="005E2740">
        <w:rPr>
          <w:rFonts w:ascii="Times New Roman" w:hAnsi="Times New Roman" w:cs="Times New Roman"/>
          <w:sz w:val="24"/>
          <w:szCs w:val="24"/>
        </w:rPr>
        <w:t>są składane</w:t>
      </w:r>
      <w:r w:rsidR="00323487" w:rsidRPr="005E2740">
        <w:rPr>
          <w:rFonts w:ascii="Times New Roman" w:hAnsi="Times New Roman" w:cs="Times New Roman"/>
          <w:sz w:val="24"/>
          <w:szCs w:val="24"/>
        </w:rPr>
        <w:t xml:space="preserve"> wyłącznie w wersji papierowej</w:t>
      </w:r>
      <w:r w:rsidR="007C0824" w:rsidRPr="005E2740">
        <w:rPr>
          <w:rFonts w:ascii="Times New Roman" w:hAnsi="Times New Roman" w:cs="Times New Roman"/>
          <w:sz w:val="24"/>
          <w:szCs w:val="24"/>
        </w:rPr>
        <w:t xml:space="preserve"> w dwóch </w:t>
      </w:r>
      <w:r w:rsidR="00323487" w:rsidRPr="005E2740">
        <w:rPr>
          <w:rFonts w:ascii="Times New Roman" w:hAnsi="Times New Roman" w:cs="Times New Roman"/>
          <w:sz w:val="24"/>
          <w:szCs w:val="24"/>
        </w:rPr>
        <w:t>egzemplarzach</w:t>
      </w:r>
      <w:r w:rsidR="007C0824" w:rsidRPr="005E2740">
        <w:rPr>
          <w:rFonts w:ascii="Times New Roman" w:hAnsi="Times New Roman" w:cs="Times New Roman"/>
          <w:sz w:val="24"/>
          <w:szCs w:val="24"/>
        </w:rPr>
        <w:t xml:space="preserve"> poświadczonych za zgodność z oryginałem przez </w:t>
      </w:r>
      <w:r w:rsidR="007C1DCE" w:rsidRPr="005E2740">
        <w:rPr>
          <w:rFonts w:ascii="Times New Roman" w:hAnsi="Times New Roman" w:cs="Times New Roman"/>
          <w:sz w:val="24"/>
          <w:szCs w:val="24"/>
        </w:rPr>
        <w:t xml:space="preserve">partnera KSOW, jego </w:t>
      </w:r>
      <w:r w:rsidR="007C0824" w:rsidRPr="005E2740">
        <w:rPr>
          <w:rFonts w:ascii="Times New Roman" w:hAnsi="Times New Roman" w:cs="Times New Roman"/>
          <w:sz w:val="24"/>
          <w:szCs w:val="24"/>
        </w:rPr>
        <w:lastRenderedPageBreak/>
        <w:t xml:space="preserve">pracownika </w:t>
      </w:r>
      <w:r w:rsidR="007C1DCE" w:rsidRPr="005E2740">
        <w:rPr>
          <w:rFonts w:ascii="Times New Roman" w:hAnsi="Times New Roman" w:cs="Times New Roman"/>
          <w:sz w:val="24"/>
          <w:szCs w:val="24"/>
        </w:rPr>
        <w:t>lub inną osobę upoważnioną przez tego partnera</w:t>
      </w:r>
      <w:r w:rsidR="007C0824" w:rsidRPr="005E2740">
        <w:rPr>
          <w:rFonts w:ascii="Times New Roman" w:hAnsi="Times New Roman" w:cs="Times New Roman"/>
          <w:sz w:val="24"/>
          <w:szCs w:val="24"/>
        </w:rPr>
        <w:t>. Dokumenty powinny być ułożone zgodnie z kolejnością wykazaną w zestawieniu faktur lub równoważnych dokumentów księgowych.</w:t>
      </w:r>
      <w:r w:rsidR="00E05E29" w:rsidRPr="005E27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3AA27" w14:textId="22235B11" w:rsidR="007C0824" w:rsidRPr="005E2740" w:rsidRDefault="007C0824" w:rsidP="006347AE">
      <w:pPr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sz w:val="24"/>
          <w:szCs w:val="24"/>
        </w:rPr>
        <w:t>Każdy oryginał dokumentu księgowego (fakturę lub dokument o równoważnej wartości dowodowej) należy opisać w sposób umożliwiający przypisanie do realizowanej operacji oraz do określonych pozycji w zestawieniu rzeczowo-finansowym.</w:t>
      </w:r>
      <w:r w:rsidR="00226EBE" w:rsidRPr="005E2740">
        <w:rPr>
          <w:rFonts w:ascii="Times New Roman" w:hAnsi="Times New Roman" w:cs="Times New Roman"/>
          <w:sz w:val="24"/>
          <w:szCs w:val="24"/>
        </w:rPr>
        <w:t xml:space="preserve"> Opis umieszczony na dokumencie księgowym powinien jednoznacznie potwierdzać uwzględnienie przez Partnera KSOW danego kosztu w oddzielnym systemie rachunkowości albo wykorzystanie do jego identyfikacji odpowiedniego kodu rachunkowego, co oznacza, że faktury i dokumenty o równoważnej wartości dowodowej powinny być opatrzone adnotacją wskazującą odpowiedni numer rachunku analitycznego albo kodu rachunkowego albo, w przypadku gdy Partner KSOW na podstawie odrębnych przepisów nie jest zobowiązany do prowadzenia ksiąg rachunkowych – adnotacją wskazującą odpowiedni numer pozycji w</w:t>
      </w:r>
      <w:r w:rsidR="00771C88" w:rsidRPr="005E2740">
        <w:rPr>
          <w:rFonts w:ascii="Times New Roman" w:hAnsi="Times New Roman" w:cs="Times New Roman"/>
          <w:sz w:val="24"/>
          <w:szCs w:val="24"/>
        </w:rPr>
        <w:t xml:space="preserve"> prowadzonym przez Partnera KSOW </w:t>
      </w:r>
      <w:r w:rsidR="00771C88" w:rsidRPr="005E2740">
        <w:rPr>
          <w:rFonts w:ascii="Times New Roman" w:hAnsi="Times New Roman" w:cs="Times New Roman"/>
          <w:iCs/>
          <w:sz w:val="24"/>
          <w:szCs w:val="24"/>
        </w:rPr>
        <w:t>zestawieniu</w:t>
      </w:r>
      <w:r w:rsidR="00226EBE" w:rsidRPr="005E2740">
        <w:rPr>
          <w:rFonts w:ascii="Times New Roman" w:hAnsi="Times New Roman" w:cs="Times New Roman"/>
          <w:iCs/>
          <w:sz w:val="24"/>
          <w:szCs w:val="24"/>
        </w:rPr>
        <w:t xml:space="preserve"> faktur lub</w:t>
      </w:r>
      <w:r w:rsidR="00771C88" w:rsidRPr="005E2740">
        <w:rPr>
          <w:rFonts w:ascii="Times New Roman" w:hAnsi="Times New Roman" w:cs="Times New Roman"/>
          <w:iCs/>
          <w:sz w:val="24"/>
          <w:szCs w:val="24"/>
        </w:rPr>
        <w:t xml:space="preserve"> równoważnych</w:t>
      </w:r>
      <w:r w:rsidR="00226EBE" w:rsidRPr="005E2740">
        <w:rPr>
          <w:rFonts w:ascii="Times New Roman" w:hAnsi="Times New Roman" w:cs="Times New Roman"/>
          <w:iCs/>
          <w:sz w:val="24"/>
          <w:szCs w:val="24"/>
        </w:rPr>
        <w:t xml:space="preserve"> dokumentów</w:t>
      </w:r>
      <w:r w:rsidR="00771C88" w:rsidRPr="005E2740">
        <w:rPr>
          <w:rFonts w:ascii="Times New Roman" w:hAnsi="Times New Roman" w:cs="Times New Roman"/>
          <w:iCs/>
          <w:sz w:val="24"/>
          <w:szCs w:val="24"/>
        </w:rPr>
        <w:t xml:space="preserve"> księgowych, dokumentującym</w:t>
      </w:r>
      <w:r w:rsidR="00226EBE" w:rsidRPr="005E2740">
        <w:rPr>
          <w:rFonts w:ascii="Times New Roman" w:hAnsi="Times New Roman" w:cs="Times New Roman"/>
          <w:iCs/>
          <w:sz w:val="24"/>
          <w:szCs w:val="24"/>
        </w:rPr>
        <w:t xml:space="preserve"> koszty</w:t>
      </w:r>
      <w:r w:rsidR="00226EBE" w:rsidRPr="005E27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71C88" w:rsidRPr="005E2740">
        <w:rPr>
          <w:rFonts w:ascii="Times New Roman" w:hAnsi="Times New Roman" w:cs="Times New Roman"/>
          <w:iCs/>
          <w:sz w:val="24"/>
          <w:szCs w:val="24"/>
        </w:rPr>
        <w:t xml:space="preserve">poniesione </w:t>
      </w:r>
      <w:r w:rsidR="00226EBE" w:rsidRPr="005E2740">
        <w:rPr>
          <w:rFonts w:ascii="Times New Roman" w:hAnsi="Times New Roman" w:cs="Times New Roman"/>
          <w:sz w:val="24"/>
          <w:szCs w:val="24"/>
        </w:rPr>
        <w:t>na realizację operacji.</w:t>
      </w:r>
      <w:r w:rsidRPr="005E2740">
        <w:rPr>
          <w:rFonts w:ascii="Times New Roman" w:hAnsi="Times New Roman" w:cs="Times New Roman"/>
          <w:sz w:val="24"/>
          <w:szCs w:val="24"/>
        </w:rPr>
        <w:t xml:space="preserve"> Niezbędne minimum opisu dokumentu powinno zwierać:</w:t>
      </w:r>
    </w:p>
    <w:p w14:paraId="0B137F1A" w14:textId="77777777" w:rsidR="007C0824" w:rsidRPr="005E2740" w:rsidRDefault="007C0824" w:rsidP="002221C9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sz w:val="24"/>
          <w:szCs w:val="24"/>
        </w:rPr>
        <w:t>tytuł realizowanej operacji</w:t>
      </w:r>
    </w:p>
    <w:p w14:paraId="05FFAF43" w14:textId="79F3047B" w:rsidR="007C0824" w:rsidRPr="005E2740" w:rsidRDefault="007C0824" w:rsidP="002221C9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sz w:val="24"/>
          <w:szCs w:val="24"/>
        </w:rPr>
        <w:t>nr</w:t>
      </w:r>
      <w:r w:rsidR="00B34AC3" w:rsidRPr="005E2740">
        <w:rPr>
          <w:rFonts w:ascii="Times New Roman" w:hAnsi="Times New Roman" w:cs="Times New Roman"/>
          <w:sz w:val="24"/>
          <w:szCs w:val="24"/>
        </w:rPr>
        <w:t xml:space="preserve"> i data zawarcia</w:t>
      </w:r>
      <w:r w:rsidRPr="005E2740">
        <w:rPr>
          <w:rFonts w:ascii="Times New Roman" w:hAnsi="Times New Roman" w:cs="Times New Roman"/>
          <w:sz w:val="24"/>
          <w:szCs w:val="24"/>
        </w:rPr>
        <w:t xml:space="preserve"> umowy na realizację operacji</w:t>
      </w:r>
    </w:p>
    <w:p w14:paraId="3CF35443" w14:textId="23C2E400" w:rsidR="007C0824" w:rsidRPr="005E2740" w:rsidRDefault="007C0824" w:rsidP="002221C9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sz w:val="24"/>
          <w:szCs w:val="24"/>
        </w:rPr>
        <w:t>informację</w:t>
      </w:r>
      <w:r w:rsidR="00226EBE" w:rsidRPr="005E2740">
        <w:rPr>
          <w:rFonts w:ascii="Times New Roman" w:hAnsi="Times New Roman" w:cs="Times New Roman"/>
          <w:sz w:val="24"/>
          <w:szCs w:val="24"/>
        </w:rPr>
        <w:t xml:space="preserve"> „Operacja</w:t>
      </w:r>
      <w:r w:rsidRPr="005E2740">
        <w:rPr>
          <w:rFonts w:ascii="Times New Roman" w:hAnsi="Times New Roman" w:cs="Times New Roman"/>
          <w:sz w:val="24"/>
          <w:szCs w:val="24"/>
        </w:rPr>
        <w:t xml:space="preserve"> współfinansowan</w:t>
      </w:r>
      <w:r w:rsidR="00226EBE" w:rsidRPr="005E2740">
        <w:rPr>
          <w:rFonts w:ascii="Times New Roman" w:hAnsi="Times New Roman" w:cs="Times New Roman"/>
          <w:sz w:val="24"/>
          <w:szCs w:val="24"/>
        </w:rPr>
        <w:t>a</w:t>
      </w:r>
      <w:r w:rsidRPr="005E2740">
        <w:rPr>
          <w:rFonts w:ascii="Times New Roman" w:hAnsi="Times New Roman" w:cs="Times New Roman"/>
          <w:sz w:val="24"/>
          <w:szCs w:val="24"/>
        </w:rPr>
        <w:t xml:space="preserve"> ze środków </w:t>
      </w:r>
      <w:r w:rsidR="00226EBE" w:rsidRPr="005E2740">
        <w:rPr>
          <w:rFonts w:ascii="Times New Roman" w:hAnsi="Times New Roman" w:cs="Times New Roman"/>
          <w:sz w:val="24"/>
          <w:szCs w:val="24"/>
        </w:rPr>
        <w:t xml:space="preserve">schematu II </w:t>
      </w:r>
      <w:r w:rsidRPr="005E2740">
        <w:rPr>
          <w:rFonts w:ascii="Times New Roman" w:hAnsi="Times New Roman" w:cs="Times New Roman"/>
          <w:sz w:val="24"/>
          <w:szCs w:val="24"/>
        </w:rPr>
        <w:t>Pomocy Technicznej PROW na lata 2014-2020</w:t>
      </w:r>
      <w:r w:rsidR="00226EBE" w:rsidRPr="005E2740">
        <w:rPr>
          <w:rFonts w:ascii="Times New Roman" w:hAnsi="Times New Roman" w:cs="Times New Roman"/>
          <w:sz w:val="24"/>
          <w:szCs w:val="24"/>
        </w:rPr>
        <w:t>”</w:t>
      </w:r>
    </w:p>
    <w:p w14:paraId="5DF46DA6" w14:textId="77777777" w:rsidR="007C0824" w:rsidRPr="005E2740" w:rsidRDefault="007C0824" w:rsidP="002221C9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sz w:val="24"/>
          <w:szCs w:val="24"/>
        </w:rPr>
        <w:t>dekretację</w:t>
      </w:r>
      <w:r w:rsidR="00A35626" w:rsidRPr="005E2740">
        <w:rPr>
          <w:rFonts w:ascii="Times New Roman" w:hAnsi="Times New Roman" w:cs="Times New Roman"/>
          <w:sz w:val="24"/>
          <w:szCs w:val="24"/>
        </w:rPr>
        <w:t xml:space="preserve"> (jeżeli dotyczy)</w:t>
      </w:r>
      <w:r w:rsidRPr="005E2740">
        <w:rPr>
          <w:rFonts w:ascii="Times New Roman" w:hAnsi="Times New Roman" w:cs="Times New Roman"/>
          <w:sz w:val="24"/>
          <w:szCs w:val="24"/>
        </w:rPr>
        <w:t xml:space="preserve"> oraz nr księgowy dokumentu</w:t>
      </w:r>
    </w:p>
    <w:p w14:paraId="051F54F2" w14:textId="77777777" w:rsidR="007C0824" w:rsidRPr="005E2740" w:rsidRDefault="007C0824" w:rsidP="002221C9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sz w:val="24"/>
          <w:szCs w:val="24"/>
        </w:rPr>
        <w:t>informację o poprawności formalnej i merytorycznej</w:t>
      </w:r>
      <w:r w:rsidR="002F2D99" w:rsidRPr="005E2740">
        <w:rPr>
          <w:rFonts w:ascii="Times New Roman" w:hAnsi="Times New Roman" w:cs="Times New Roman"/>
          <w:sz w:val="24"/>
          <w:szCs w:val="24"/>
        </w:rPr>
        <w:t xml:space="preserve"> dokumentu</w:t>
      </w:r>
    </w:p>
    <w:p w14:paraId="1E0A8103" w14:textId="77777777" w:rsidR="007C0824" w:rsidRPr="005E2740" w:rsidRDefault="007C0824" w:rsidP="002221C9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sz w:val="24"/>
          <w:szCs w:val="24"/>
        </w:rPr>
        <w:t>adnotację o sposobie zapłaty (jeżeli nie wynika to z dokumentu)</w:t>
      </w:r>
    </w:p>
    <w:p w14:paraId="1404134E" w14:textId="77777777" w:rsidR="007C0824" w:rsidRPr="005E2740" w:rsidRDefault="007C0824" w:rsidP="002221C9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sz w:val="24"/>
          <w:szCs w:val="24"/>
        </w:rPr>
        <w:t>kwotę kosztu kwalifikowanego</w:t>
      </w:r>
    </w:p>
    <w:p w14:paraId="7B654830" w14:textId="7AFFEDBF" w:rsidR="007C0824" w:rsidRPr="005E2740" w:rsidRDefault="007C0824" w:rsidP="002221C9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sz w:val="24"/>
          <w:szCs w:val="24"/>
        </w:rPr>
        <w:t xml:space="preserve">opis związku kosztu z umową – należy zaznaczyć w opisie faktury, do której pozycji z zestawienia rzeczowo-finansowego odnosi się </w:t>
      </w:r>
      <w:r w:rsidR="002F2D99" w:rsidRPr="005E2740">
        <w:rPr>
          <w:rFonts w:ascii="Times New Roman" w:hAnsi="Times New Roman" w:cs="Times New Roman"/>
          <w:sz w:val="24"/>
          <w:szCs w:val="24"/>
        </w:rPr>
        <w:t>koszt</w:t>
      </w:r>
    </w:p>
    <w:p w14:paraId="778F43C2" w14:textId="7CCF54C7" w:rsidR="007C0824" w:rsidRPr="005E2740" w:rsidRDefault="007C0824" w:rsidP="002221C9">
      <w:pPr>
        <w:pStyle w:val="Akapitzlist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sz w:val="24"/>
          <w:szCs w:val="24"/>
        </w:rPr>
        <w:t>numer postępowania zgodny z numerem wykazanym w wykazie post</w:t>
      </w:r>
      <w:r w:rsidR="002F2D99" w:rsidRPr="005E2740">
        <w:rPr>
          <w:rFonts w:ascii="Times New Roman" w:hAnsi="Times New Roman" w:cs="Times New Roman"/>
          <w:sz w:val="24"/>
          <w:szCs w:val="24"/>
        </w:rPr>
        <w:t>ę</w:t>
      </w:r>
      <w:r w:rsidRPr="005E2740">
        <w:rPr>
          <w:rFonts w:ascii="Times New Roman" w:hAnsi="Times New Roman" w:cs="Times New Roman"/>
          <w:sz w:val="24"/>
          <w:szCs w:val="24"/>
        </w:rPr>
        <w:t>powań</w:t>
      </w:r>
      <w:r w:rsidR="00F42DE9" w:rsidRPr="005E2740">
        <w:rPr>
          <w:rFonts w:ascii="Times New Roman" w:hAnsi="Times New Roman" w:cs="Times New Roman"/>
          <w:sz w:val="24"/>
          <w:szCs w:val="24"/>
        </w:rPr>
        <w:t xml:space="preserve"> przeprowadzonych</w:t>
      </w:r>
      <w:r w:rsidRPr="005E2740">
        <w:rPr>
          <w:rFonts w:ascii="Times New Roman" w:hAnsi="Times New Roman" w:cs="Times New Roman"/>
          <w:sz w:val="24"/>
          <w:szCs w:val="24"/>
        </w:rPr>
        <w:t xml:space="preserve"> w trybie </w:t>
      </w:r>
      <w:r w:rsidR="00EC4E37" w:rsidRPr="005E2740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5E274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005A9" w:rsidRPr="005E2740">
        <w:rPr>
          <w:rFonts w:ascii="Times New Roman" w:hAnsi="Times New Roman" w:cs="Times New Roman"/>
          <w:sz w:val="24"/>
          <w:szCs w:val="24"/>
        </w:rPr>
        <w:t xml:space="preserve"> albo</w:t>
      </w:r>
      <w:r w:rsidRPr="005E2740">
        <w:rPr>
          <w:rFonts w:ascii="Times New Roman" w:hAnsi="Times New Roman" w:cs="Times New Roman"/>
          <w:sz w:val="24"/>
          <w:szCs w:val="24"/>
        </w:rPr>
        <w:t xml:space="preserve"> </w:t>
      </w:r>
      <w:r w:rsidR="002F2D99" w:rsidRPr="005E2740">
        <w:rPr>
          <w:rFonts w:ascii="Times New Roman" w:hAnsi="Times New Roman" w:cs="Times New Roman"/>
          <w:sz w:val="24"/>
          <w:szCs w:val="24"/>
        </w:rPr>
        <w:t xml:space="preserve">konkurencyjnym </w:t>
      </w:r>
      <w:r w:rsidRPr="005E2740">
        <w:rPr>
          <w:rFonts w:ascii="Times New Roman" w:hAnsi="Times New Roman" w:cs="Times New Roman"/>
          <w:sz w:val="24"/>
          <w:szCs w:val="24"/>
        </w:rPr>
        <w:t>trybie</w:t>
      </w:r>
      <w:r w:rsidR="002F2D99" w:rsidRPr="005E2740">
        <w:rPr>
          <w:rFonts w:ascii="Times New Roman" w:hAnsi="Times New Roman" w:cs="Times New Roman"/>
          <w:sz w:val="24"/>
          <w:szCs w:val="24"/>
        </w:rPr>
        <w:t xml:space="preserve"> wyboru wykonawc</w:t>
      </w:r>
      <w:r w:rsidR="001005A9" w:rsidRPr="005E2740">
        <w:rPr>
          <w:rFonts w:ascii="Times New Roman" w:hAnsi="Times New Roman" w:cs="Times New Roman"/>
          <w:sz w:val="24"/>
          <w:szCs w:val="24"/>
        </w:rPr>
        <w:t>ów</w:t>
      </w:r>
      <w:r w:rsidR="00136C6A" w:rsidRPr="005E2740">
        <w:rPr>
          <w:rFonts w:ascii="Times New Roman" w:hAnsi="Times New Roman" w:cs="Times New Roman"/>
          <w:sz w:val="24"/>
          <w:szCs w:val="24"/>
        </w:rPr>
        <w:t>, jeżeli został nadany</w:t>
      </w:r>
      <w:r w:rsidR="00060880" w:rsidRPr="005E2740">
        <w:rPr>
          <w:rFonts w:ascii="Times New Roman" w:hAnsi="Times New Roman" w:cs="Times New Roman"/>
          <w:sz w:val="24"/>
          <w:szCs w:val="24"/>
        </w:rPr>
        <w:t>.</w:t>
      </w:r>
    </w:p>
    <w:p w14:paraId="4E276016" w14:textId="44C64591" w:rsidR="007C0824" w:rsidRPr="005E2740" w:rsidRDefault="007C0824" w:rsidP="006347AE">
      <w:pPr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sz w:val="24"/>
          <w:szCs w:val="24"/>
        </w:rPr>
        <w:t xml:space="preserve">Na fakturach/innych dokumentach księgowych wyrażonych w walutach obcych należy dodatkowo podać kurs waluty zastosowany do przeliczenia waluty obcej na </w:t>
      </w:r>
      <w:r w:rsidR="00F42DE9" w:rsidRPr="005E2740">
        <w:rPr>
          <w:rFonts w:ascii="Times New Roman" w:hAnsi="Times New Roman" w:cs="Times New Roman"/>
          <w:sz w:val="24"/>
          <w:szCs w:val="24"/>
        </w:rPr>
        <w:t>złotego</w:t>
      </w:r>
      <w:r w:rsidRPr="005E2740">
        <w:rPr>
          <w:rFonts w:ascii="Times New Roman" w:hAnsi="Times New Roman" w:cs="Times New Roman"/>
          <w:sz w:val="24"/>
          <w:szCs w:val="24"/>
        </w:rPr>
        <w:t>. Jeżeli płatność za fakturę/inny dokument księgowy wystawiony w walucie obcej dokonywana jest w transzach, należy dodatkowo podać kursy walut dla kolejnych transz.</w:t>
      </w:r>
    </w:p>
    <w:p w14:paraId="579E1A83" w14:textId="1DC10494" w:rsidR="007C0824" w:rsidRPr="005E2740" w:rsidRDefault="007C0824" w:rsidP="006347AE">
      <w:pPr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sz w:val="24"/>
          <w:szCs w:val="24"/>
        </w:rPr>
        <w:t xml:space="preserve">Przedstawione do refundacji dokumenty muszą być zapłacone w całości. Należy przedstawić potwierdzenia dokonania płatności za całość dokumentu, nawet jeśli będą one podlegały tylko częściowej refundacji. </w:t>
      </w:r>
      <w:r w:rsidR="00E249EA" w:rsidRPr="005E2740">
        <w:rPr>
          <w:rFonts w:ascii="Times New Roman" w:hAnsi="Times New Roman" w:cs="Times New Roman"/>
          <w:sz w:val="24"/>
          <w:szCs w:val="24"/>
        </w:rPr>
        <w:t>Przedstawione dowody zapłaty powinny umożliwiać identyfikację faktury lub</w:t>
      </w:r>
      <w:r w:rsidR="00E249EA" w:rsidRPr="005E2740">
        <w:rPr>
          <w:rFonts w:ascii="Times New Roman" w:hAnsi="Times New Roman" w:cs="Times New Roman"/>
          <w:iCs/>
          <w:sz w:val="24"/>
          <w:szCs w:val="24"/>
        </w:rPr>
        <w:t xml:space="preserve"> równoważnego dokumentu księgowego</w:t>
      </w:r>
      <w:r w:rsidR="00E249EA" w:rsidRPr="005E2740">
        <w:rPr>
          <w:rFonts w:ascii="Times New Roman" w:hAnsi="Times New Roman" w:cs="Times New Roman"/>
          <w:sz w:val="24"/>
          <w:szCs w:val="24"/>
        </w:rPr>
        <w:t>, którego zapłata dotyczy, oraz ustalenie wysokości i daty dokonania każdej zapłaty.</w:t>
      </w:r>
    </w:p>
    <w:p w14:paraId="676BEA5B" w14:textId="77777777" w:rsidR="00C163A9" w:rsidRPr="005E2740" w:rsidRDefault="00C163A9" w:rsidP="007A780B">
      <w:pPr>
        <w:pStyle w:val="Akapitzlist"/>
        <w:numPr>
          <w:ilvl w:val="0"/>
          <w:numId w:val="40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Kopie dokumentów potwierdzających </w:t>
      </w:r>
      <w:r w:rsidR="005D7218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odbiór lub wykonanie prac</w:t>
      </w:r>
    </w:p>
    <w:p w14:paraId="320A8BF0" w14:textId="6189904D" w:rsidR="00C163A9" w:rsidRPr="005E2740" w:rsidRDefault="00323487" w:rsidP="00ED0865">
      <w:pPr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sz w:val="24"/>
          <w:szCs w:val="24"/>
        </w:rPr>
        <w:lastRenderedPageBreak/>
        <w:t>Kopie d</w:t>
      </w:r>
      <w:r w:rsidR="00C163A9" w:rsidRPr="005E2740">
        <w:rPr>
          <w:rFonts w:ascii="Times New Roman" w:hAnsi="Times New Roman" w:cs="Times New Roman"/>
          <w:sz w:val="24"/>
          <w:szCs w:val="24"/>
        </w:rPr>
        <w:t>okument</w:t>
      </w:r>
      <w:r w:rsidRPr="005E2740">
        <w:rPr>
          <w:rFonts w:ascii="Times New Roman" w:hAnsi="Times New Roman" w:cs="Times New Roman"/>
          <w:sz w:val="24"/>
          <w:szCs w:val="24"/>
        </w:rPr>
        <w:t>ów</w:t>
      </w:r>
      <w:r w:rsidR="00C163A9" w:rsidRPr="005E2740">
        <w:rPr>
          <w:rFonts w:ascii="Times New Roman" w:hAnsi="Times New Roman" w:cs="Times New Roman"/>
          <w:sz w:val="24"/>
          <w:szCs w:val="24"/>
        </w:rPr>
        <w:t xml:space="preserve"> potwierdzając</w:t>
      </w:r>
      <w:r w:rsidRPr="005E2740">
        <w:rPr>
          <w:rFonts w:ascii="Times New Roman" w:hAnsi="Times New Roman" w:cs="Times New Roman"/>
          <w:sz w:val="24"/>
          <w:szCs w:val="24"/>
        </w:rPr>
        <w:t>ych</w:t>
      </w:r>
      <w:r w:rsidR="00C163A9" w:rsidRPr="005E2740">
        <w:rPr>
          <w:rFonts w:ascii="Times New Roman" w:hAnsi="Times New Roman" w:cs="Times New Roman"/>
          <w:sz w:val="24"/>
          <w:szCs w:val="24"/>
        </w:rPr>
        <w:t xml:space="preserve"> odbiór lub wykonanie prac są dokumentami obowiązkowymi</w:t>
      </w:r>
      <w:r w:rsidR="00A44533" w:rsidRPr="005E2740">
        <w:rPr>
          <w:rFonts w:ascii="Times New Roman" w:hAnsi="Times New Roman" w:cs="Times New Roman"/>
          <w:sz w:val="24"/>
          <w:szCs w:val="24"/>
        </w:rPr>
        <w:t>,</w:t>
      </w:r>
      <w:r w:rsidR="00C163A9" w:rsidRPr="005E2740">
        <w:rPr>
          <w:rFonts w:ascii="Times New Roman" w:hAnsi="Times New Roman" w:cs="Times New Roman"/>
          <w:sz w:val="24"/>
          <w:szCs w:val="24"/>
        </w:rPr>
        <w:t xml:space="preserve"> jeżeli dotyczą zakresu zrealizowanej operacji</w:t>
      </w:r>
      <w:r w:rsidRPr="005E2740">
        <w:rPr>
          <w:rFonts w:ascii="Times New Roman" w:hAnsi="Times New Roman" w:cs="Times New Roman"/>
          <w:sz w:val="24"/>
          <w:szCs w:val="24"/>
        </w:rPr>
        <w:t>,</w:t>
      </w:r>
      <w:r w:rsidR="00C163A9" w:rsidRPr="005E2740">
        <w:rPr>
          <w:rFonts w:ascii="Times New Roman" w:hAnsi="Times New Roman" w:cs="Times New Roman"/>
          <w:sz w:val="24"/>
          <w:szCs w:val="24"/>
        </w:rPr>
        <w:t xml:space="preserve"> i </w:t>
      </w:r>
      <w:r w:rsidR="00A377FD" w:rsidRPr="005E2740">
        <w:rPr>
          <w:rFonts w:ascii="Times New Roman" w:hAnsi="Times New Roman" w:cs="Times New Roman"/>
          <w:sz w:val="24"/>
          <w:szCs w:val="24"/>
        </w:rPr>
        <w:t>są składane</w:t>
      </w:r>
      <w:r w:rsidRPr="005E2740">
        <w:rPr>
          <w:rFonts w:ascii="Times New Roman" w:hAnsi="Times New Roman" w:cs="Times New Roman"/>
          <w:sz w:val="24"/>
          <w:szCs w:val="24"/>
        </w:rPr>
        <w:t xml:space="preserve"> wyłącznie w wersji papierowej</w:t>
      </w:r>
      <w:r w:rsidR="00A377FD" w:rsidRPr="005E2740">
        <w:rPr>
          <w:rFonts w:ascii="Times New Roman" w:hAnsi="Times New Roman" w:cs="Times New Roman"/>
          <w:sz w:val="24"/>
          <w:szCs w:val="24"/>
        </w:rPr>
        <w:t xml:space="preserve"> w dwóch </w:t>
      </w:r>
      <w:r w:rsidRPr="005E2740">
        <w:rPr>
          <w:rFonts w:ascii="Times New Roman" w:hAnsi="Times New Roman" w:cs="Times New Roman"/>
          <w:sz w:val="24"/>
          <w:szCs w:val="24"/>
        </w:rPr>
        <w:t>egzemplarzach</w:t>
      </w:r>
      <w:r w:rsidR="00A377FD" w:rsidRPr="005E2740">
        <w:rPr>
          <w:rFonts w:ascii="Times New Roman" w:hAnsi="Times New Roman" w:cs="Times New Roman"/>
          <w:sz w:val="24"/>
          <w:szCs w:val="24"/>
        </w:rPr>
        <w:t xml:space="preserve"> poświadczonych za zgodność z oryginałem przez </w:t>
      </w:r>
      <w:r w:rsidR="006F4953" w:rsidRPr="005E2740">
        <w:rPr>
          <w:rFonts w:ascii="Times New Roman" w:hAnsi="Times New Roman" w:cs="Times New Roman"/>
          <w:sz w:val="24"/>
          <w:szCs w:val="24"/>
        </w:rPr>
        <w:t>partnera KSOW, jego pracownika lub inną osobę upoważnioną przez tego partnera</w:t>
      </w:r>
      <w:r w:rsidR="00C163A9" w:rsidRPr="005E2740">
        <w:rPr>
          <w:rFonts w:ascii="Times New Roman" w:hAnsi="Times New Roman" w:cs="Times New Roman"/>
          <w:sz w:val="24"/>
          <w:szCs w:val="24"/>
        </w:rPr>
        <w:t>.</w:t>
      </w:r>
      <w:r w:rsidR="00E53F1C" w:rsidRPr="005E2740">
        <w:rPr>
          <w:rFonts w:ascii="Times New Roman" w:hAnsi="Times New Roman" w:cs="Times New Roman"/>
          <w:sz w:val="24"/>
          <w:szCs w:val="24"/>
        </w:rPr>
        <w:t xml:space="preserve"> Takimi dokumentami są w szczególności protokoły zdawczo-odbiorcze dotyczące wykonanego dzieła oraz</w:t>
      </w:r>
      <w:r w:rsidR="00693F12" w:rsidRPr="005E2740">
        <w:rPr>
          <w:rFonts w:ascii="Times New Roman" w:hAnsi="Times New Roman" w:cs="Times New Roman"/>
          <w:sz w:val="24"/>
          <w:szCs w:val="24"/>
        </w:rPr>
        <w:t xml:space="preserve"> sprawozdania z wykonania </w:t>
      </w:r>
      <w:r w:rsidR="00E53F1C" w:rsidRPr="005E2740">
        <w:rPr>
          <w:rFonts w:ascii="Times New Roman" w:hAnsi="Times New Roman" w:cs="Times New Roman"/>
          <w:sz w:val="24"/>
          <w:szCs w:val="24"/>
        </w:rPr>
        <w:t>umowy/zamówienia/zlecenia.</w:t>
      </w:r>
      <w:r w:rsidR="00ED0865" w:rsidRPr="005E2740">
        <w:rPr>
          <w:rFonts w:ascii="Times New Roman" w:hAnsi="Times New Roman" w:cs="Times New Roman"/>
          <w:sz w:val="24"/>
          <w:szCs w:val="24"/>
        </w:rPr>
        <w:t xml:space="preserve"> Jeżeli takie dokumenty nie zostały sporządzone,</w:t>
      </w:r>
      <w:r w:rsidR="00E53F1C" w:rsidRPr="005E2740">
        <w:rPr>
          <w:rFonts w:ascii="Times New Roman" w:hAnsi="Times New Roman" w:cs="Times New Roman"/>
          <w:sz w:val="24"/>
          <w:szCs w:val="24"/>
        </w:rPr>
        <w:t xml:space="preserve"> </w:t>
      </w:r>
      <w:r w:rsidR="00ED0865" w:rsidRPr="005E2740">
        <w:rPr>
          <w:rFonts w:ascii="Times New Roman" w:hAnsi="Times New Roman" w:cs="Times New Roman"/>
          <w:sz w:val="24"/>
          <w:szCs w:val="24"/>
        </w:rPr>
        <w:t xml:space="preserve">wówczas dokumentem </w:t>
      </w:r>
      <w:r w:rsidR="00E53F1C" w:rsidRPr="005E2740">
        <w:rPr>
          <w:rFonts w:ascii="Times New Roman" w:hAnsi="Times New Roman" w:cs="Times New Roman"/>
          <w:sz w:val="24"/>
          <w:szCs w:val="24"/>
        </w:rPr>
        <w:t>potwierdzającym odbiór lub wykonanie prac jest faktura lub inny dokument księgowy o</w:t>
      </w:r>
      <w:r w:rsidR="00ED0865" w:rsidRPr="005E2740">
        <w:rPr>
          <w:rFonts w:ascii="Times New Roman" w:hAnsi="Times New Roman" w:cs="Times New Roman"/>
          <w:sz w:val="24"/>
          <w:szCs w:val="24"/>
        </w:rPr>
        <w:t xml:space="preserve"> </w:t>
      </w:r>
      <w:r w:rsidR="00E53F1C" w:rsidRPr="005E2740">
        <w:rPr>
          <w:rFonts w:ascii="Times New Roman" w:hAnsi="Times New Roman" w:cs="Times New Roman"/>
          <w:sz w:val="24"/>
          <w:szCs w:val="24"/>
        </w:rPr>
        <w:t xml:space="preserve">równoważnej wartości dowodowej, na odwrocie którego partner KSOW </w:t>
      </w:r>
      <w:r w:rsidR="00ED0865" w:rsidRPr="005E2740">
        <w:rPr>
          <w:rFonts w:ascii="Times New Roman" w:hAnsi="Times New Roman" w:cs="Times New Roman"/>
          <w:sz w:val="24"/>
          <w:szCs w:val="24"/>
        </w:rPr>
        <w:t>umieścił</w:t>
      </w:r>
      <w:r w:rsidR="00E53F1C" w:rsidRPr="005E2740">
        <w:rPr>
          <w:rFonts w:ascii="Times New Roman" w:hAnsi="Times New Roman" w:cs="Times New Roman"/>
          <w:sz w:val="24"/>
          <w:szCs w:val="24"/>
        </w:rPr>
        <w:t xml:space="preserve"> odpowiednią</w:t>
      </w:r>
      <w:r w:rsidR="00ED0865" w:rsidRPr="005E2740">
        <w:rPr>
          <w:rFonts w:ascii="Times New Roman" w:hAnsi="Times New Roman" w:cs="Times New Roman"/>
          <w:sz w:val="24"/>
          <w:szCs w:val="24"/>
        </w:rPr>
        <w:t xml:space="preserve"> </w:t>
      </w:r>
      <w:r w:rsidR="00E53F1C" w:rsidRPr="005E2740">
        <w:rPr>
          <w:rFonts w:ascii="Times New Roman" w:hAnsi="Times New Roman" w:cs="Times New Roman"/>
          <w:sz w:val="24"/>
          <w:szCs w:val="24"/>
        </w:rPr>
        <w:t xml:space="preserve">adnotację np. odebrano bez zastrzeżeń, wykonano zgodnie z umową/zamówieniem </w:t>
      </w:r>
      <w:r w:rsidR="00060880" w:rsidRPr="005E2740">
        <w:rPr>
          <w:rFonts w:ascii="Times New Roman" w:hAnsi="Times New Roman" w:cs="Times New Roman"/>
          <w:sz w:val="24"/>
          <w:szCs w:val="24"/>
        </w:rPr>
        <w:t>itp.</w:t>
      </w:r>
      <w:r w:rsidR="00AE521F" w:rsidRPr="005E2740">
        <w:rPr>
          <w:rFonts w:ascii="Times New Roman" w:hAnsi="Times New Roman" w:cs="Times New Roman"/>
          <w:sz w:val="24"/>
          <w:szCs w:val="24"/>
        </w:rPr>
        <w:t xml:space="preserve"> wraz ze swoim podpisem.</w:t>
      </w:r>
    </w:p>
    <w:p w14:paraId="59A738B9" w14:textId="77777777" w:rsidR="00190CE5" w:rsidRPr="005E2740" w:rsidRDefault="00190CE5" w:rsidP="007A780B">
      <w:pPr>
        <w:pStyle w:val="Akapitzlist"/>
        <w:numPr>
          <w:ilvl w:val="0"/>
          <w:numId w:val="40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wniosku o refundację w wersji elektronicznej</w:t>
      </w:r>
    </w:p>
    <w:p w14:paraId="72C7F192" w14:textId="3C23DBD3" w:rsidR="00060880" w:rsidRPr="005E2740" w:rsidRDefault="00190CE5" w:rsidP="00060880">
      <w:pPr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sz w:val="24"/>
          <w:szCs w:val="24"/>
        </w:rPr>
        <w:t xml:space="preserve">Należy załączyć formularz wniosku o refundację </w:t>
      </w:r>
      <w:r w:rsidR="008451B6" w:rsidRPr="005E2740">
        <w:rPr>
          <w:rFonts w:ascii="Times New Roman" w:hAnsi="Times New Roman" w:cs="Times New Roman"/>
          <w:sz w:val="24"/>
          <w:szCs w:val="24"/>
        </w:rPr>
        <w:t xml:space="preserve">zapisany na informatycznym nośniku danych w formacie umożliwiającym edycję tekstu, </w:t>
      </w:r>
      <w:r w:rsidRPr="005E2740">
        <w:rPr>
          <w:rFonts w:ascii="Times New Roman" w:hAnsi="Times New Roman" w:cs="Times New Roman"/>
          <w:sz w:val="24"/>
          <w:szCs w:val="24"/>
        </w:rPr>
        <w:t>wypełniony danymi, które są zawarte w</w:t>
      </w:r>
      <w:r w:rsidR="00E249EA" w:rsidRPr="005E2740">
        <w:rPr>
          <w:rFonts w:ascii="Times New Roman" w:hAnsi="Times New Roman" w:cs="Times New Roman"/>
          <w:sz w:val="24"/>
          <w:szCs w:val="24"/>
        </w:rPr>
        <w:t xml:space="preserve"> wersji papierowej </w:t>
      </w:r>
      <w:r w:rsidRPr="005E2740">
        <w:rPr>
          <w:rFonts w:ascii="Times New Roman" w:hAnsi="Times New Roman" w:cs="Times New Roman"/>
          <w:sz w:val="24"/>
          <w:szCs w:val="24"/>
        </w:rPr>
        <w:t>składan</w:t>
      </w:r>
      <w:r w:rsidR="00E249EA" w:rsidRPr="005E2740">
        <w:rPr>
          <w:rFonts w:ascii="Times New Roman" w:hAnsi="Times New Roman" w:cs="Times New Roman"/>
          <w:sz w:val="24"/>
          <w:szCs w:val="24"/>
        </w:rPr>
        <w:t>ego</w:t>
      </w:r>
      <w:r w:rsidRPr="005E2740">
        <w:rPr>
          <w:rFonts w:ascii="Times New Roman" w:hAnsi="Times New Roman" w:cs="Times New Roman"/>
          <w:sz w:val="24"/>
          <w:szCs w:val="24"/>
        </w:rPr>
        <w:t xml:space="preserve"> wniosku.</w:t>
      </w:r>
    </w:p>
    <w:p w14:paraId="20F5E960" w14:textId="7F57E5EA" w:rsidR="00190CE5" w:rsidRPr="005E2740" w:rsidRDefault="00190CE5" w:rsidP="00060880">
      <w:pPr>
        <w:pStyle w:val="Akapitzlist"/>
        <w:numPr>
          <w:ilvl w:val="0"/>
          <w:numId w:val="40"/>
        </w:numPr>
        <w:spacing w:before="120"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Kopie dokumentacji postępowania o udzielenie zamówienia publicznego przeprowadzonego w trybie wynikającym z przepisów </w:t>
      </w:r>
      <w:r w:rsidR="001005A9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ustawy Prawo zamówień</w:t>
      </w: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publicznych, w tym postępowań unieważnionych</w:t>
      </w:r>
      <w:r w:rsidR="000C55ED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postępowania przeprowadzonego</w:t>
      </w:r>
      <w:r w:rsidR="005B7BB5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</w:t>
      </w: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konkure</w:t>
      </w:r>
      <w:r w:rsidR="00AE646E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ncyjnym trybie wyboru wykonawc</w:t>
      </w:r>
      <w:r w:rsidR="001005A9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ów</w:t>
      </w:r>
      <w:r w:rsidR="000C55ED" w:rsidRPr="005E2740">
        <w:t xml:space="preserve"> </w:t>
      </w:r>
      <w:r w:rsidR="0006088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załącza się, jeśli dotyczy</w:t>
      </w:r>
      <w:r w:rsidR="00A44533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506D4D4" w14:textId="75F41565" w:rsidR="00190CE5" w:rsidRPr="005E2740" w:rsidRDefault="00190CE5" w:rsidP="006347AE">
      <w:pPr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sz w:val="24"/>
          <w:szCs w:val="24"/>
        </w:rPr>
        <w:t xml:space="preserve">Należy </w:t>
      </w:r>
      <w:r w:rsidR="00060880" w:rsidRPr="005E2740">
        <w:rPr>
          <w:rFonts w:ascii="Times New Roman" w:hAnsi="Times New Roman" w:cs="Times New Roman"/>
          <w:sz w:val="24"/>
          <w:szCs w:val="24"/>
        </w:rPr>
        <w:t>załączyć</w:t>
      </w:r>
      <w:r w:rsidRPr="005E2740">
        <w:rPr>
          <w:rFonts w:ascii="Times New Roman" w:hAnsi="Times New Roman" w:cs="Times New Roman"/>
          <w:sz w:val="24"/>
          <w:szCs w:val="24"/>
        </w:rPr>
        <w:t xml:space="preserve"> pełną dokumentację z postępowania o udzielenie zamówienia publicznego przeprowadzonego w trybie wynikającym z </w:t>
      </w:r>
      <w:r w:rsidR="00C73AE5" w:rsidRPr="005E2740">
        <w:rPr>
          <w:rFonts w:ascii="Times New Roman" w:hAnsi="Times New Roman" w:cs="Times New Roman"/>
          <w:sz w:val="24"/>
          <w:szCs w:val="24"/>
        </w:rPr>
        <w:t>ustawy Prawo zamówień</w:t>
      </w:r>
      <w:r w:rsidRPr="005E2740">
        <w:rPr>
          <w:rFonts w:ascii="Times New Roman" w:hAnsi="Times New Roman" w:cs="Times New Roman"/>
          <w:sz w:val="24"/>
          <w:szCs w:val="24"/>
        </w:rPr>
        <w:t xml:space="preserve"> publicznych </w:t>
      </w:r>
      <w:r w:rsidR="00A16EB2" w:rsidRPr="005E2740">
        <w:rPr>
          <w:rFonts w:ascii="Times New Roman" w:hAnsi="Times New Roman" w:cs="Times New Roman"/>
          <w:sz w:val="24"/>
          <w:szCs w:val="24"/>
        </w:rPr>
        <w:t xml:space="preserve">oraz </w:t>
      </w:r>
      <w:r w:rsidRPr="005E2740">
        <w:rPr>
          <w:rFonts w:ascii="Times New Roman" w:hAnsi="Times New Roman" w:cs="Times New Roman"/>
          <w:sz w:val="24"/>
          <w:szCs w:val="24"/>
        </w:rPr>
        <w:t xml:space="preserve">pełną dokumentację z </w:t>
      </w:r>
      <w:r w:rsidR="00A16EB2" w:rsidRPr="005E2740">
        <w:rPr>
          <w:rFonts w:ascii="Times New Roman" w:hAnsi="Times New Roman" w:cs="Times New Roman"/>
          <w:sz w:val="24"/>
          <w:szCs w:val="24"/>
        </w:rPr>
        <w:t xml:space="preserve">postępowania przeprowadzonego w </w:t>
      </w:r>
      <w:r w:rsidRPr="005E2740">
        <w:rPr>
          <w:rFonts w:ascii="Times New Roman" w:hAnsi="Times New Roman" w:cs="Times New Roman"/>
          <w:sz w:val="24"/>
          <w:szCs w:val="24"/>
        </w:rPr>
        <w:t>konkurencyjn</w:t>
      </w:r>
      <w:r w:rsidR="00A16EB2" w:rsidRPr="005E2740">
        <w:rPr>
          <w:rFonts w:ascii="Times New Roman" w:hAnsi="Times New Roman" w:cs="Times New Roman"/>
          <w:sz w:val="24"/>
          <w:szCs w:val="24"/>
        </w:rPr>
        <w:t>ym</w:t>
      </w:r>
      <w:r w:rsidRPr="005E2740">
        <w:rPr>
          <w:rFonts w:ascii="Times New Roman" w:hAnsi="Times New Roman" w:cs="Times New Roman"/>
          <w:sz w:val="24"/>
          <w:szCs w:val="24"/>
        </w:rPr>
        <w:t xml:space="preserve"> </w:t>
      </w:r>
      <w:r w:rsidR="00A16EB2" w:rsidRPr="005E2740">
        <w:rPr>
          <w:rFonts w:ascii="Times New Roman" w:hAnsi="Times New Roman" w:cs="Times New Roman"/>
          <w:sz w:val="24"/>
          <w:szCs w:val="24"/>
        </w:rPr>
        <w:t xml:space="preserve">trybie </w:t>
      </w:r>
      <w:r w:rsidRPr="005E2740">
        <w:rPr>
          <w:rFonts w:ascii="Times New Roman" w:hAnsi="Times New Roman" w:cs="Times New Roman"/>
          <w:sz w:val="24"/>
          <w:szCs w:val="24"/>
        </w:rPr>
        <w:t>wyboru wykonawców wynikając</w:t>
      </w:r>
      <w:r w:rsidR="00A16EB2" w:rsidRPr="005E2740">
        <w:rPr>
          <w:rFonts w:ascii="Times New Roman" w:hAnsi="Times New Roman" w:cs="Times New Roman"/>
          <w:sz w:val="24"/>
          <w:szCs w:val="24"/>
        </w:rPr>
        <w:t>y</w:t>
      </w:r>
      <w:r w:rsidR="001005A9" w:rsidRPr="005E2740">
        <w:rPr>
          <w:rFonts w:ascii="Times New Roman" w:hAnsi="Times New Roman" w:cs="Times New Roman"/>
          <w:sz w:val="24"/>
          <w:szCs w:val="24"/>
        </w:rPr>
        <w:t>m</w:t>
      </w:r>
      <w:r w:rsidRPr="005E2740">
        <w:rPr>
          <w:rFonts w:ascii="Times New Roman" w:hAnsi="Times New Roman" w:cs="Times New Roman"/>
          <w:sz w:val="24"/>
          <w:szCs w:val="24"/>
        </w:rPr>
        <w:t xml:space="preserve"> z art. 43a</w:t>
      </w:r>
      <w:r w:rsidR="00A16EB2" w:rsidRPr="005E2740">
        <w:rPr>
          <w:rFonts w:ascii="Times New Roman" w:hAnsi="Times New Roman" w:cs="Times New Roman"/>
          <w:sz w:val="24"/>
          <w:szCs w:val="24"/>
        </w:rPr>
        <w:t xml:space="preserve"> </w:t>
      </w:r>
      <w:r w:rsidRPr="005E2740">
        <w:rPr>
          <w:rFonts w:ascii="Times New Roman" w:hAnsi="Times New Roman" w:cs="Times New Roman"/>
          <w:sz w:val="24"/>
          <w:szCs w:val="24"/>
        </w:rPr>
        <w:t>ustawy z dnia 20 lutego 2015 r. o wspieraniu rozwoju obszarów wiejskich z udziałem środków Europejskiego Funduszu Rolnego na rzecz Rozwoju Obszarów Wiejskich w ramach Programu Rozwoju Obszarów Wiejskich na lata 2014–2020.</w:t>
      </w:r>
      <w:r w:rsidR="00EC6F8F" w:rsidRPr="005E2740">
        <w:rPr>
          <w:rFonts w:ascii="Times New Roman" w:hAnsi="Times New Roman" w:cs="Times New Roman"/>
          <w:sz w:val="24"/>
          <w:szCs w:val="24"/>
        </w:rPr>
        <w:t xml:space="preserve"> </w:t>
      </w:r>
      <w:r w:rsidR="00A20485" w:rsidRPr="005E2740">
        <w:rPr>
          <w:rFonts w:ascii="Times New Roman" w:hAnsi="Times New Roman" w:cs="Times New Roman"/>
          <w:sz w:val="24"/>
          <w:szCs w:val="24"/>
        </w:rPr>
        <w:t xml:space="preserve">Kopie </w:t>
      </w:r>
      <w:r w:rsidR="00EC6F8F" w:rsidRPr="005E2740">
        <w:rPr>
          <w:rFonts w:ascii="Times New Roman" w:hAnsi="Times New Roman" w:cs="Times New Roman"/>
          <w:sz w:val="24"/>
          <w:szCs w:val="24"/>
        </w:rPr>
        <w:t>są składane</w:t>
      </w:r>
      <w:r w:rsidR="00A20485" w:rsidRPr="005E2740">
        <w:rPr>
          <w:rFonts w:ascii="Times New Roman" w:hAnsi="Times New Roman" w:cs="Times New Roman"/>
          <w:sz w:val="24"/>
          <w:szCs w:val="24"/>
        </w:rPr>
        <w:t xml:space="preserve"> wyłącznie w wersji papierowej</w:t>
      </w:r>
      <w:r w:rsidR="00EC6F8F" w:rsidRPr="005E2740">
        <w:rPr>
          <w:rFonts w:ascii="Times New Roman" w:hAnsi="Times New Roman" w:cs="Times New Roman"/>
          <w:sz w:val="24"/>
          <w:szCs w:val="24"/>
        </w:rPr>
        <w:t xml:space="preserve"> w dwóch</w:t>
      </w:r>
      <w:r w:rsidR="00A20485" w:rsidRPr="005E2740">
        <w:rPr>
          <w:rFonts w:ascii="Times New Roman" w:hAnsi="Times New Roman" w:cs="Times New Roman"/>
          <w:sz w:val="24"/>
          <w:szCs w:val="24"/>
        </w:rPr>
        <w:t xml:space="preserve"> egzemplarzach</w:t>
      </w:r>
      <w:r w:rsidR="00EC6F8F" w:rsidRPr="005E2740">
        <w:rPr>
          <w:rFonts w:ascii="Times New Roman" w:hAnsi="Times New Roman" w:cs="Times New Roman"/>
          <w:sz w:val="24"/>
          <w:szCs w:val="24"/>
        </w:rPr>
        <w:t xml:space="preserve"> poświadczonych za zgodność z oryginałem przez </w:t>
      </w:r>
      <w:r w:rsidR="006F4953" w:rsidRPr="005E2740">
        <w:rPr>
          <w:rFonts w:ascii="Times New Roman" w:hAnsi="Times New Roman" w:cs="Times New Roman"/>
          <w:sz w:val="24"/>
          <w:szCs w:val="24"/>
        </w:rPr>
        <w:t>partnera KSOW, jego pracownika lub inną osobę upoważnioną przez tego partnera</w:t>
      </w:r>
      <w:r w:rsidR="00EC6F8F" w:rsidRPr="005E2740">
        <w:rPr>
          <w:rFonts w:ascii="Times New Roman" w:hAnsi="Times New Roman" w:cs="Times New Roman"/>
          <w:sz w:val="24"/>
          <w:szCs w:val="24"/>
        </w:rPr>
        <w:t>.</w:t>
      </w:r>
    </w:p>
    <w:p w14:paraId="421F9166" w14:textId="523DD748" w:rsidR="00190CE5" w:rsidRPr="005E2740" w:rsidRDefault="0009611F" w:rsidP="002F3891">
      <w:pPr>
        <w:pStyle w:val="Akapitzlist"/>
        <w:numPr>
          <w:ilvl w:val="0"/>
          <w:numId w:val="40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Dowody potwierdzające</w:t>
      </w:r>
      <w:r w:rsidR="00190CE5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przeprowadzenie działań informacyjno-promocyjnych, o których mowa w §11 </w:t>
      </w:r>
      <w:r w:rsidR="00C64793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190CE5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mowy</w:t>
      </w:r>
      <w:r w:rsidR="00C64793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realizację operacji</w:t>
      </w:r>
      <w:r w:rsidR="00B12ADC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inn</w:t>
      </w:r>
      <w:r w:rsidR="00FD472F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B12ADC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niż załączon</w:t>
      </w:r>
      <w:r w:rsidR="00FD472F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B12ADC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załącznika nr 4</w:t>
      </w:r>
    </w:p>
    <w:p w14:paraId="5019BB5D" w14:textId="55FDAAF1" w:rsidR="002A0D49" w:rsidRPr="005E2740" w:rsidRDefault="002A0D49" w:rsidP="006347AE">
      <w:pPr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sz w:val="24"/>
          <w:szCs w:val="24"/>
        </w:rPr>
        <w:t xml:space="preserve">Należy </w:t>
      </w:r>
      <w:r w:rsidR="00060880" w:rsidRPr="005E2740">
        <w:rPr>
          <w:rFonts w:ascii="Times New Roman" w:hAnsi="Times New Roman" w:cs="Times New Roman"/>
          <w:sz w:val="24"/>
          <w:szCs w:val="24"/>
        </w:rPr>
        <w:t>załączyć</w:t>
      </w:r>
      <w:r w:rsidR="00AB21D3" w:rsidRPr="005E2740">
        <w:rPr>
          <w:rFonts w:ascii="Times New Roman" w:hAnsi="Times New Roman" w:cs="Times New Roman"/>
          <w:sz w:val="24"/>
          <w:szCs w:val="24"/>
        </w:rPr>
        <w:t xml:space="preserve"> w dwóch egzemplarzach</w:t>
      </w:r>
      <w:r w:rsidR="00FD472F" w:rsidRPr="005E2740">
        <w:rPr>
          <w:rFonts w:ascii="Times New Roman" w:hAnsi="Times New Roman" w:cs="Times New Roman"/>
          <w:sz w:val="24"/>
          <w:szCs w:val="24"/>
        </w:rPr>
        <w:t xml:space="preserve"> </w:t>
      </w:r>
      <w:r w:rsidR="00AB21D3" w:rsidRPr="005E2740">
        <w:rPr>
          <w:rFonts w:ascii="Times New Roman" w:hAnsi="Times New Roman" w:cs="Times New Roman"/>
          <w:sz w:val="24"/>
          <w:szCs w:val="24"/>
        </w:rPr>
        <w:t xml:space="preserve">czytelne </w:t>
      </w:r>
      <w:r w:rsidR="00BD097C" w:rsidRPr="005E2740">
        <w:rPr>
          <w:rFonts w:ascii="Times New Roman" w:hAnsi="Times New Roman" w:cs="Times New Roman"/>
          <w:sz w:val="24"/>
          <w:szCs w:val="24"/>
        </w:rPr>
        <w:t>zdjęcia</w:t>
      </w:r>
      <w:r w:rsidR="0009611F" w:rsidRPr="005E2740">
        <w:rPr>
          <w:rFonts w:ascii="Times New Roman" w:hAnsi="Times New Roman" w:cs="Times New Roman"/>
          <w:sz w:val="24"/>
          <w:szCs w:val="24"/>
        </w:rPr>
        <w:t xml:space="preserve"> (w przypadku stron internetowych mogą to być zrzuty z ekranu)</w:t>
      </w:r>
      <w:r w:rsidR="00C64793" w:rsidRPr="005E2740">
        <w:rPr>
          <w:rFonts w:ascii="Times New Roman" w:hAnsi="Times New Roman" w:cs="Times New Roman"/>
          <w:sz w:val="24"/>
          <w:szCs w:val="24"/>
        </w:rPr>
        <w:t xml:space="preserve"> </w:t>
      </w:r>
      <w:r w:rsidR="0009611F" w:rsidRPr="005E2740">
        <w:rPr>
          <w:rFonts w:ascii="Times New Roman" w:hAnsi="Times New Roman" w:cs="Times New Roman"/>
          <w:sz w:val="24"/>
          <w:szCs w:val="24"/>
        </w:rPr>
        <w:t>w postaci elektronicznej lub ich</w:t>
      </w:r>
      <w:r w:rsidR="00AB21D3" w:rsidRPr="005E2740">
        <w:rPr>
          <w:rFonts w:ascii="Times New Roman" w:hAnsi="Times New Roman" w:cs="Times New Roman"/>
          <w:sz w:val="24"/>
          <w:szCs w:val="24"/>
        </w:rPr>
        <w:t xml:space="preserve"> czytelne</w:t>
      </w:r>
      <w:r w:rsidR="0009611F" w:rsidRPr="005E2740">
        <w:rPr>
          <w:rFonts w:ascii="Times New Roman" w:hAnsi="Times New Roman" w:cs="Times New Roman"/>
          <w:sz w:val="24"/>
          <w:szCs w:val="24"/>
        </w:rPr>
        <w:t xml:space="preserve"> wydruki</w:t>
      </w:r>
      <w:r w:rsidRPr="005E2740">
        <w:rPr>
          <w:rFonts w:ascii="Times New Roman" w:hAnsi="Times New Roman" w:cs="Times New Roman"/>
          <w:sz w:val="24"/>
          <w:szCs w:val="24"/>
        </w:rPr>
        <w:t>.</w:t>
      </w:r>
      <w:r w:rsidR="00BD097C" w:rsidRPr="005E2740">
        <w:rPr>
          <w:rFonts w:ascii="Times New Roman" w:hAnsi="Times New Roman" w:cs="Times New Roman"/>
          <w:sz w:val="24"/>
          <w:szCs w:val="24"/>
        </w:rPr>
        <w:t xml:space="preserve"> </w:t>
      </w:r>
      <w:r w:rsidR="0009611F" w:rsidRPr="005E2740">
        <w:rPr>
          <w:rFonts w:ascii="Times New Roman" w:hAnsi="Times New Roman" w:cs="Times New Roman"/>
          <w:sz w:val="24"/>
          <w:szCs w:val="24"/>
        </w:rPr>
        <w:t>Działania</w:t>
      </w:r>
      <w:r w:rsidR="00BD097C" w:rsidRPr="005E2740">
        <w:rPr>
          <w:rFonts w:ascii="Times New Roman" w:hAnsi="Times New Roman" w:cs="Times New Roman"/>
          <w:sz w:val="24"/>
          <w:szCs w:val="24"/>
        </w:rPr>
        <w:t xml:space="preserve"> </w:t>
      </w:r>
      <w:r w:rsidR="0009611F" w:rsidRPr="005E2740">
        <w:rPr>
          <w:rFonts w:ascii="Times New Roman" w:hAnsi="Times New Roman" w:cs="Times New Roman"/>
          <w:sz w:val="24"/>
          <w:szCs w:val="24"/>
        </w:rPr>
        <w:t>informacyjno-promocyjne polegają na</w:t>
      </w:r>
      <w:r w:rsidR="006D4D80" w:rsidRPr="005E2740">
        <w:rPr>
          <w:rFonts w:ascii="Times New Roman" w:hAnsi="Times New Roman" w:cs="Times New Roman"/>
          <w:sz w:val="24"/>
          <w:szCs w:val="24"/>
        </w:rPr>
        <w:t xml:space="preserve"> </w:t>
      </w:r>
      <w:r w:rsidR="0009611F" w:rsidRPr="005E2740">
        <w:rPr>
          <w:rFonts w:ascii="Times New Roman" w:hAnsi="Times New Roman" w:cs="Times New Roman"/>
          <w:sz w:val="24"/>
          <w:szCs w:val="24"/>
        </w:rPr>
        <w:t>zamieszczeniu</w:t>
      </w:r>
      <w:r w:rsidR="006D4D80" w:rsidRPr="005E2740">
        <w:rPr>
          <w:rFonts w:ascii="Times New Roman" w:hAnsi="Times New Roman" w:cs="Times New Roman"/>
          <w:sz w:val="24"/>
          <w:szCs w:val="24"/>
        </w:rPr>
        <w:t xml:space="preserve"> informacji o realizowanej operacji</w:t>
      </w:r>
      <w:r w:rsidR="00BD097C" w:rsidRPr="005E2740">
        <w:rPr>
          <w:rFonts w:ascii="Times New Roman" w:hAnsi="Times New Roman" w:cs="Times New Roman"/>
          <w:sz w:val="24"/>
          <w:szCs w:val="24"/>
        </w:rPr>
        <w:t>: 1) na stronie internetowej partnera KSOW do użytku profesjonalnego, jeżeli taka strona istnieje oraz 2) w miejscu</w:t>
      </w:r>
      <w:r w:rsidR="006D4D80" w:rsidRPr="005E2740">
        <w:rPr>
          <w:rFonts w:ascii="Times New Roman" w:hAnsi="Times New Roman" w:cs="Times New Roman"/>
          <w:sz w:val="24"/>
          <w:szCs w:val="24"/>
        </w:rPr>
        <w:t xml:space="preserve"> łatwo widocznym dla ogółu </w:t>
      </w:r>
      <w:r w:rsidR="006D4D80" w:rsidRPr="005E2740">
        <w:rPr>
          <w:rFonts w:ascii="Times New Roman" w:hAnsi="Times New Roman" w:cs="Times New Roman"/>
          <w:sz w:val="24"/>
          <w:szCs w:val="24"/>
        </w:rPr>
        <w:lastRenderedPageBreak/>
        <w:t>społeczeństwa</w:t>
      </w:r>
      <w:r w:rsidR="00BD097C" w:rsidRPr="005E2740">
        <w:rPr>
          <w:rFonts w:ascii="Times New Roman" w:hAnsi="Times New Roman" w:cs="Times New Roman"/>
          <w:sz w:val="24"/>
          <w:szCs w:val="24"/>
        </w:rPr>
        <w:t xml:space="preserve"> </w:t>
      </w:r>
      <w:r w:rsidR="0009611F" w:rsidRPr="005E2740">
        <w:rPr>
          <w:rFonts w:ascii="Times New Roman" w:hAnsi="Times New Roman" w:cs="Times New Roman"/>
          <w:sz w:val="24"/>
          <w:szCs w:val="24"/>
        </w:rPr>
        <w:t xml:space="preserve">w postaci plakatu lub tablicy, w szczególności w miejscu </w:t>
      </w:r>
      <w:r w:rsidR="00BD097C" w:rsidRPr="005E2740">
        <w:rPr>
          <w:rFonts w:ascii="Times New Roman" w:hAnsi="Times New Roman" w:cs="Times New Roman"/>
          <w:sz w:val="24"/>
          <w:szCs w:val="24"/>
        </w:rPr>
        <w:t>realizacji</w:t>
      </w:r>
      <w:r w:rsidR="006D4D80" w:rsidRPr="005E2740">
        <w:rPr>
          <w:rFonts w:ascii="Times New Roman" w:hAnsi="Times New Roman" w:cs="Times New Roman"/>
          <w:sz w:val="24"/>
          <w:szCs w:val="24"/>
        </w:rPr>
        <w:t xml:space="preserve"> operacji </w:t>
      </w:r>
      <w:r w:rsidR="0009611F" w:rsidRPr="005E2740">
        <w:rPr>
          <w:rFonts w:ascii="Times New Roman" w:hAnsi="Times New Roman" w:cs="Times New Roman"/>
          <w:sz w:val="24"/>
          <w:szCs w:val="24"/>
        </w:rPr>
        <w:t xml:space="preserve">lub siedzibie partnera KSOW. </w:t>
      </w:r>
      <w:r w:rsidR="00B12ADC" w:rsidRPr="005E2740">
        <w:rPr>
          <w:rFonts w:ascii="Times New Roman" w:hAnsi="Times New Roman" w:cs="Times New Roman"/>
          <w:sz w:val="24"/>
          <w:szCs w:val="24"/>
        </w:rPr>
        <w:t>Nie należy powtórnie załączać tych materiałów, które zostały załączone do załącznika nr 4 „Sprawozdanie z realizacji operacji”, jako potwierdzenie zrealizowania</w:t>
      </w:r>
      <w:r w:rsidR="00922519" w:rsidRPr="005E2740">
        <w:rPr>
          <w:rFonts w:ascii="Times New Roman" w:hAnsi="Times New Roman" w:cs="Times New Roman"/>
          <w:sz w:val="24"/>
          <w:szCs w:val="24"/>
        </w:rPr>
        <w:t xml:space="preserve"> danej formy</w:t>
      </w:r>
      <w:r w:rsidR="00B12ADC" w:rsidRPr="005E2740">
        <w:rPr>
          <w:rFonts w:ascii="Times New Roman" w:hAnsi="Times New Roman" w:cs="Times New Roman"/>
          <w:sz w:val="24"/>
          <w:szCs w:val="24"/>
        </w:rPr>
        <w:t xml:space="preserve"> operacji.</w:t>
      </w:r>
    </w:p>
    <w:p w14:paraId="6F1FFBA4" w14:textId="713CEC48" w:rsidR="004336EB" w:rsidRPr="005E2740" w:rsidRDefault="004336EB" w:rsidP="007A780B">
      <w:pPr>
        <w:pStyle w:val="Akapitzlist"/>
        <w:numPr>
          <w:ilvl w:val="0"/>
          <w:numId w:val="40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Dokumenty potwierdzające </w:t>
      </w:r>
      <w:r w:rsidR="004E56F5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wykorzystanie </w:t>
      </w: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wkład</w:t>
      </w:r>
      <w:r w:rsidR="004E56F5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własn</w:t>
      </w:r>
      <w:r w:rsidR="004E56F5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</w:t>
      </w:r>
      <w:r w:rsidR="00C9751F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9751F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załącza się, jeśli dotyczy</w:t>
      </w:r>
      <w:r w:rsidR="00A44533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05BB4A" w14:textId="10310B38" w:rsidR="004336EB" w:rsidRPr="005E2740" w:rsidRDefault="004E56F5" w:rsidP="004E56F5">
      <w:pPr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sz w:val="24"/>
          <w:szCs w:val="24"/>
        </w:rPr>
        <w:t>Należy załączyć</w:t>
      </w:r>
      <w:r w:rsidR="003E69CC" w:rsidRPr="005E2740">
        <w:rPr>
          <w:rFonts w:ascii="Times New Roman" w:hAnsi="Times New Roman" w:cs="Times New Roman"/>
          <w:sz w:val="24"/>
          <w:szCs w:val="24"/>
        </w:rPr>
        <w:t xml:space="preserve"> wyłącznie w wersji papierowej</w:t>
      </w:r>
      <w:r w:rsidRPr="005E2740">
        <w:rPr>
          <w:rFonts w:ascii="Times New Roman" w:hAnsi="Times New Roman" w:cs="Times New Roman"/>
          <w:sz w:val="24"/>
          <w:szCs w:val="24"/>
        </w:rPr>
        <w:t xml:space="preserve"> kopie dokumentów w dwóch egzemplarzach, poświadczonych za zgodność z oryginałem przez partnera KSOW, jego pracownika lub inną osobę upoważnioną przez tego partnera. </w:t>
      </w:r>
      <w:r w:rsidR="004336EB" w:rsidRPr="005E2740">
        <w:rPr>
          <w:rFonts w:ascii="Times New Roman" w:hAnsi="Times New Roman" w:cs="Times New Roman"/>
          <w:sz w:val="24"/>
          <w:szCs w:val="24"/>
        </w:rPr>
        <w:t xml:space="preserve">Należy załączyć jedynie w przypadku gdy Partner KSOW zobowiązał się, zgodnie z </w:t>
      </w:r>
      <w:r w:rsidR="008077CC" w:rsidRPr="005E2740">
        <w:rPr>
          <w:rFonts w:ascii="Times New Roman" w:hAnsi="Times New Roman" w:cs="Times New Roman"/>
          <w:sz w:val="24"/>
          <w:szCs w:val="24"/>
        </w:rPr>
        <w:t>u</w:t>
      </w:r>
      <w:r w:rsidR="004336EB" w:rsidRPr="005E2740">
        <w:rPr>
          <w:rFonts w:ascii="Times New Roman" w:hAnsi="Times New Roman" w:cs="Times New Roman"/>
          <w:sz w:val="24"/>
          <w:szCs w:val="24"/>
        </w:rPr>
        <w:t>mow</w:t>
      </w:r>
      <w:r w:rsidR="008077CC" w:rsidRPr="005E2740">
        <w:rPr>
          <w:rFonts w:ascii="Times New Roman" w:hAnsi="Times New Roman" w:cs="Times New Roman"/>
          <w:sz w:val="24"/>
          <w:szCs w:val="24"/>
        </w:rPr>
        <w:t>ą</w:t>
      </w:r>
      <w:r w:rsidR="004336EB" w:rsidRPr="005E2740">
        <w:rPr>
          <w:rFonts w:ascii="Times New Roman" w:hAnsi="Times New Roman" w:cs="Times New Roman"/>
          <w:sz w:val="24"/>
          <w:szCs w:val="24"/>
        </w:rPr>
        <w:t xml:space="preserve"> na realizację operacji</w:t>
      </w:r>
      <w:r w:rsidR="008077CC" w:rsidRPr="005E2740">
        <w:rPr>
          <w:rFonts w:ascii="Times New Roman" w:hAnsi="Times New Roman" w:cs="Times New Roman"/>
          <w:sz w:val="24"/>
          <w:szCs w:val="24"/>
        </w:rPr>
        <w:t>,</w:t>
      </w:r>
      <w:r w:rsidR="004336EB" w:rsidRPr="005E2740">
        <w:rPr>
          <w:rFonts w:ascii="Times New Roman" w:hAnsi="Times New Roman" w:cs="Times New Roman"/>
          <w:sz w:val="24"/>
          <w:szCs w:val="24"/>
        </w:rPr>
        <w:t xml:space="preserve"> do </w:t>
      </w:r>
      <w:r w:rsidRPr="005E2740">
        <w:rPr>
          <w:rFonts w:ascii="Times New Roman" w:hAnsi="Times New Roman" w:cs="Times New Roman"/>
          <w:sz w:val="24"/>
          <w:szCs w:val="24"/>
        </w:rPr>
        <w:t xml:space="preserve">wykorzystania w realizacji operacji </w:t>
      </w:r>
      <w:r w:rsidR="004336EB" w:rsidRPr="005E2740">
        <w:rPr>
          <w:rFonts w:ascii="Times New Roman" w:hAnsi="Times New Roman" w:cs="Times New Roman"/>
          <w:sz w:val="24"/>
          <w:szCs w:val="24"/>
        </w:rPr>
        <w:t>wkładu własnego.</w:t>
      </w:r>
      <w:r w:rsidR="00E11AC6" w:rsidRPr="005E2740">
        <w:rPr>
          <w:rFonts w:ascii="Times New Roman" w:hAnsi="Times New Roman" w:cs="Times New Roman"/>
          <w:sz w:val="24"/>
          <w:szCs w:val="24"/>
        </w:rPr>
        <w:t xml:space="preserve"> Na dokumencie należy dopisać, jeżeli to z niego wyraźnie nie wynika, że dotyczy </w:t>
      </w:r>
      <w:r w:rsidRPr="005E2740">
        <w:rPr>
          <w:rFonts w:ascii="Times New Roman" w:hAnsi="Times New Roman" w:cs="Times New Roman"/>
          <w:sz w:val="24"/>
          <w:szCs w:val="24"/>
        </w:rPr>
        <w:t xml:space="preserve">wykorzystanego </w:t>
      </w:r>
      <w:r w:rsidR="00E11AC6" w:rsidRPr="005E2740">
        <w:rPr>
          <w:rFonts w:ascii="Times New Roman" w:hAnsi="Times New Roman" w:cs="Times New Roman"/>
          <w:sz w:val="24"/>
          <w:szCs w:val="24"/>
        </w:rPr>
        <w:t xml:space="preserve">wkładu własnego w ramach operacji (podać jej tytuł) oraz podać numer i datę zawarcia umowy na realizację operacji, w ramach której został ten wkład </w:t>
      </w:r>
      <w:r w:rsidRPr="005E2740">
        <w:rPr>
          <w:rFonts w:ascii="Times New Roman" w:hAnsi="Times New Roman" w:cs="Times New Roman"/>
          <w:sz w:val="24"/>
          <w:szCs w:val="24"/>
        </w:rPr>
        <w:t>wykorzystany</w:t>
      </w:r>
      <w:r w:rsidR="00E11AC6" w:rsidRPr="005E2740">
        <w:rPr>
          <w:rFonts w:ascii="Times New Roman" w:hAnsi="Times New Roman" w:cs="Times New Roman"/>
          <w:sz w:val="24"/>
          <w:szCs w:val="24"/>
        </w:rPr>
        <w:t xml:space="preserve">. Dokument musi w sposób wyraźny wskazywać na wysokość w złotych </w:t>
      </w:r>
      <w:r w:rsidRPr="005E2740">
        <w:rPr>
          <w:rFonts w:ascii="Times New Roman" w:hAnsi="Times New Roman" w:cs="Times New Roman"/>
          <w:sz w:val="24"/>
          <w:szCs w:val="24"/>
        </w:rPr>
        <w:t xml:space="preserve">wykorzystanego </w:t>
      </w:r>
      <w:r w:rsidR="00E11AC6" w:rsidRPr="005E2740">
        <w:rPr>
          <w:rFonts w:ascii="Times New Roman" w:hAnsi="Times New Roman" w:cs="Times New Roman"/>
          <w:sz w:val="24"/>
          <w:szCs w:val="24"/>
        </w:rPr>
        <w:t>wkładu własnego. Każda pozycja wymieniona w załączniki nr 1 do wniosku o refundację powinna znaleźć swoje potwierdzenie w odpowiednim załączonym dokumencie.</w:t>
      </w:r>
    </w:p>
    <w:p w14:paraId="2BEED156" w14:textId="44882E1F" w:rsidR="004336EB" w:rsidRPr="005E2740" w:rsidRDefault="002B6C03" w:rsidP="007A780B">
      <w:pPr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sz w:val="24"/>
          <w:szCs w:val="24"/>
        </w:rPr>
        <w:t>W przypadku wkładu pieniężnego należy dołączyć faktury lub równoważne dokumenty księgowe wr</w:t>
      </w:r>
      <w:r w:rsidR="00851466" w:rsidRPr="005E2740">
        <w:rPr>
          <w:rFonts w:ascii="Times New Roman" w:hAnsi="Times New Roman" w:cs="Times New Roman"/>
          <w:sz w:val="24"/>
          <w:szCs w:val="24"/>
        </w:rPr>
        <w:t>az z potwierdzeniem ich zapłaty</w:t>
      </w:r>
      <w:r w:rsidR="008077CC" w:rsidRPr="005E2740">
        <w:rPr>
          <w:rFonts w:ascii="Times New Roman" w:hAnsi="Times New Roman" w:cs="Times New Roman"/>
          <w:sz w:val="24"/>
          <w:szCs w:val="24"/>
        </w:rPr>
        <w:t xml:space="preserve"> w całości</w:t>
      </w:r>
      <w:r w:rsidR="00851466" w:rsidRPr="005E2740">
        <w:rPr>
          <w:rFonts w:ascii="Times New Roman" w:hAnsi="Times New Roman" w:cs="Times New Roman"/>
          <w:sz w:val="24"/>
          <w:szCs w:val="24"/>
        </w:rPr>
        <w:t>.</w:t>
      </w:r>
      <w:r w:rsidR="002648E2" w:rsidRPr="005E2740">
        <w:rPr>
          <w:rFonts w:ascii="Times New Roman" w:hAnsi="Times New Roman" w:cs="Times New Roman"/>
          <w:sz w:val="24"/>
          <w:szCs w:val="24"/>
        </w:rPr>
        <w:t xml:space="preserve"> W przypadku </w:t>
      </w:r>
      <w:r w:rsidR="00437DFF" w:rsidRPr="005E2740">
        <w:rPr>
          <w:rFonts w:ascii="Times New Roman" w:hAnsi="Times New Roman" w:cs="Times New Roman"/>
          <w:sz w:val="24"/>
          <w:szCs w:val="24"/>
        </w:rPr>
        <w:t xml:space="preserve">zobowiązania się do </w:t>
      </w:r>
      <w:r w:rsidR="004E56F5" w:rsidRPr="005E2740">
        <w:rPr>
          <w:rFonts w:ascii="Times New Roman" w:hAnsi="Times New Roman" w:cs="Times New Roman"/>
          <w:sz w:val="24"/>
          <w:szCs w:val="24"/>
        </w:rPr>
        <w:t xml:space="preserve">wykorzystania </w:t>
      </w:r>
      <w:r w:rsidR="00437DFF" w:rsidRPr="005E2740">
        <w:rPr>
          <w:rFonts w:ascii="Times New Roman" w:hAnsi="Times New Roman" w:cs="Times New Roman"/>
          <w:sz w:val="24"/>
          <w:szCs w:val="24"/>
        </w:rPr>
        <w:t xml:space="preserve">wkładu własnego </w:t>
      </w:r>
      <w:r w:rsidR="008077CC" w:rsidRPr="005E2740">
        <w:rPr>
          <w:rFonts w:ascii="Times New Roman" w:hAnsi="Times New Roman" w:cs="Times New Roman"/>
          <w:sz w:val="24"/>
          <w:szCs w:val="24"/>
        </w:rPr>
        <w:t xml:space="preserve">w postaci </w:t>
      </w:r>
      <w:r w:rsidR="002648E2" w:rsidRPr="005E2740">
        <w:rPr>
          <w:rFonts w:ascii="Times New Roman" w:hAnsi="Times New Roman" w:cs="Times New Roman"/>
          <w:sz w:val="24"/>
          <w:szCs w:val="24"/>
        </w:rPr>
        <w:t>koszt</w:t>
      </w:r>
      <w:r w:rsidR="008077CC" w:rsidRPr="005E2740">
        <w:rPr>
          <w:rFonts w:ascii="Times New Roman" w:hAnsi="Times New Roman" w:cs="Times New Roman"/>
          <w:sz w:val="24"/>
          <w:szCs w:val="24"/>
        </w:rPr>
        <w:t>ów</w:t>
      </w:r>
      <w:r w:rsidR="002648E2" w:rsidRPr="005E2740">
        <w:rPr>
          <w:rFonts w:ascii="Times New Roman" w:hAnsi="Times New Roman" w:cs="Times New Roman"/>
          <w:sz w:val="24"/>
          <w:szCs w:val="24"/>
        </w:rPr>
        <w:t xml:space="preserve"> eksploatacji </w:t>
      </w:r>
      <w:r w:rsidR="00437DFF" w:rsidRPr="005E2740">
        <w:rPr>
          <w:rFonts w:ascii="Times New Roman" w:hAnsi="Times New Roman" w:cs="Times New Roman"/>
          <w:sz w:val="24"/>
          <w:szCs w:val="24"/>
        </w:rPr>
        <w:t>lokalu, przeznaczonego na realizację operacji</w:t>
      </w:r>
      <w:r w:rsidR="008077CC" w:rsidRPr="005E2740">
        <w:rPr>
          <w:rFonts w:ascii="Times New Roman" w:hAnsi="Times New Roman" w:cs="Times New Roman"/>
          <w:sz w:val="24"/>
          <w:szCs w:val="24"/>
        </w:rPr>
        <w:t>,</w:t>
      </w:r>
      <w:r w:rsidR="00437DFF" w:rsidRPr="005E2740">
        <w:rPr>
          <w:rFonts w:ascii="Times New Roman" w:hAnsi="Times New Roman" w:cs="Times New Roman"/>
          <w:sz w:val="24"/>
          <w:szCs w:val="24"/>
        </w:rPr>
        <w:t xml:space="preserve"> należy przedstawić dodatkowo szczegółową kalkulacj</w:t>
      </w:r>
      <w:r w:rsidR="008077CC" w:rsidRPr="005E2740">
        <w:rPr>
          <w:rFonts w:ascii="Times New Roman" w:hAnsi="Times New Roman" w:cs="Times New Roman"/>
          <w:sz w:val="24"/>
          <w:szCs w:val="24"/>
        </w:rPr>
        <w:t>ę</w:t>
      </w:r>
      <w:r w:rsidR="00437DFF" w:rsidRPr="005E2740">
        <w:rPr>
          <w:rFonts w:ascii="Times New Roman" w:hAnsi="Times New Roman" w:cs="Times New Roman"/>
          <w:sz w:val="24"/>
          <w:szCs w:val="24"/>
        </w:rPr>
        <w:t xml:space="preserve"> poniesionego wkładu własnego.</w:t>
      </w:r>
    </w:p>
    <w:p w14:paraId="03E1A6B7" w14:textId="375E3FBE" w:rsidR="00851466" w:rsidRPr="005E2740" w:rsidRDefault="002B6C03" w:rsidP="007A780B">
      <w:pPr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sz w:val="24"/>
          <w:szCs w:val="24"/>
        </w:rPr>
        <w:t xml:space="preserve">W przypadku wkładu zasobów osobowych </w:t>
      </w:r>
      <w:r w:rsidR="00851466" w:rsidRPr="005E2740">
        <w:rPr>
          <w:rFonts w:ascii="Times New Roman" w:hAnsi="Times New Roman" w:cs="Times New Roman"/>
          <w:sz w:val="24"/>
          <w:szCs w:val="24"/>
        </w:rPr>
        <w:t xml:space="preserve">należy dołączyć właściwe dokumenty potwierdzające </w:t>
      </w:r>
      <w:r w:rsidR="004E56F5" w:rsidRPr="005E2740">
        <w:rPr>
          <w:rFonts w:ascii="Times New Roman" w:hAnsi="Times New Roman" w:cs="Times New Roman"/>
          <w:sz w:val="24"/>
          <w:szCs w:val="24"/>
        </w:rPr>
        <w:t xml:space="preserve">wykorzystanie </w:t>
      </w:r>
      <w:r w:rsidR="00851466" w:rsidRPr="005E2740">
        <w:rPr>
          <w:rFonts w:ascii="Times New Roman" w:hAnsi="Times New Roman" w:cs="Times New Roman"/>
          <w:sz w:val="24"/>
          <w:szCs w:val="24"/>
        </w:rPr>
        <w:t>wkładu np. umowę o współpracy z wolontariuszem, umowę o pracę z pracownikiem, zakres zadań</w:t>
      </w:r>
      <w:r w:rsidR="008077CC" w:rsidRPr="005E2740">
        <w:rPr>
          <w:rFonts w:ascii="Times New Roman" w:hAnsi="Times New Roman" w:cs="Times New Roman"/>
          <w:sz w:val="24"/>
          <w:szCs w:val="24"/>
        </w:rPr>
        <w:t>/</w:t>
      </w:r>
      <w:r w:rsidR="00851466" w:rsidRPr="005E2740">
        <w:rPr>
          <w:rFonts w:ascii="Times New Roman" w:hAnsi="Times New Roman" w:cs="Times New Roman"/>
          <w:sz w:val="24"/>
          <w:szCs w:val="24"/>
        </w:rPr>
        <w:t>obowiązków, w przypadku wolontariatu sposób oszacowania stawki godzinowej, ewidencj</w:t>
      </w:r>
      <w:r w:rsidR="008077CC" w:rsidRPr="005E2740">
        <w:rPr>
          <w:rFonts w:ascii="Times New Roman" w:hAnsi="Times New Roman" w:cs="Times New Roman"/>
          <w:sz w:val="24"/>
          <w:szCs w:val="24"/>
        </w:rPr>
        <w:t>ę</w:t>
      </w:r>
      <w:r w:rsidR="00851466" w:rsidRPr="005E2740">
        <w:rPr>
          <w:rFonts w:ascii="Times New Roman" w:hAnsi="Times New Roman" w:cs="Times New Roman"/>
          <w:sz w:val="24"/>
          <w:szCs w:val="24"/>
        </w:rPr>
        <w:t xml:space="preserve"> czasu pracy.</w:t>
      </w:r>
    </w:p>
    <w:p w14:paraId="02C55F20" w14:textId="18D37462" w:rsidR="002648E2" w:rsidRPr="005E2740" w:rsidRDefault="00851466" w:rsidP="007A780B">
      <w:pPr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sz w:val="24"/>
          <w:szCs w:val="24"/>
        </w:rPr>
        <w:t xml:space="preserve">W przypadku wkładu zasobów rzeczowych np. </w:t>
      </w:r>
      <w:r w:rsidR="00437DFF" w:rsidRPr="005E2740">
        <w:rPr>
          <w:rFonts w:ascii="Times New Roman" w:hAnsi="Times New Roman" w:cs="Times New Roman"/>
          <w:sz w:val="24"/>
          <w:szCs w:val="24"/>
        </w:rPr>
        <w:t>powierzchni</w:t>
      </w:r>
      <w:r w:rsidR="008077CC" w:rsidRPr="005E2740">
        <w:rPr>
          <w:rFonts w:ascii="Times New Roman" w:hAnsi="Times New Roman" w:cs="Times New Roman"/>
          <w:sz w:val="24"/>
          <w:szCs w:val="24"/>
        </w:rPr>
        <w:t xml:space="preserve"> lub</w:t>
      </w:r>
      <w:r w:rsidR="00437DFF" w:rsidRPr="005E2740">
        <w:rPr>
          <w:rFonts w:ascii="Times New Roman" w:hAnsi="Times New Roman" w:cs="Times New Roman"/>
          <w:sz w:val="24"/>
          <w:szCs w:val="24"/>
        </w:rPr>
        <w:t xml:space="preserve"> </w:t>
      </w:r>
      <w:r w:rsidR="008077CC" w:rsidRPr="005E2740">
        <w:rPr>
          <w:rFonts w:ascii="Times New Roman" w:hAnsi="Times New Roman" w:cs="Times New Roman"/>
          <w:sz w:val="24"/>
          <w:szCs w:val="24"/>
        </w:rPr>
        <w:t xml:space="preserve">wyposażenia </w:t>
      </w:r>
      <w:r w:rsidR="00437DFF" w:rsidRPr="005E2740">
        <w:rPr>
          <w:rFonts w:ascii="Times New Roman" w:hAnsi="Times New Roman" w:cs="Times New Roman"/>
          <w:sz w:val="24"/>
          <w:szCs w:val="24"/>
        </w:rPr>
        <w:t>wykorzystywan</w:t>
      </w:r>
      <w:r w:rsidR="008077CC" w:rsidRPr="005E2740">
        <w:rPr>
          <w:rFonts w:ascii="Times New Roman" w:hAnsi="Times New Roman" w:cs="Times New Roman"/>
          <w:sz w:val="24"/>
          <w:szCs w:val="24"/>
        </w:rPr>
        <w:t>ych</w:t>
      </w:r>
      <w:r w:rsidR="00437DFF" w:rsidRPr="005E2740">
        <w:rPr>
          <w:rFonts w:ascii="Times New Roman" w:hAnsi="Times New Roman" w:cs="Times New Roman"/>
          <w:sz w:val="24"/>
          <w:szCs w:val="24"/>
        </w:rPr>
        <w:t xml:space="preserve"> na potrzeby realizowanej operacji</w:t>
      </w:r>
      <w:r w:rsidRPr="005E2740">
        <w:rPr>
          <w:rFonts w:ascii="Times New Roman" w:hAnsi="Times New Roman" w:cs="Times New Roman"/>
          <w:sz w:val="24"/>
          <w:szCs w:val="24"/>
        </w:rPr>
        <w:t xml:space="preserve">, należy przedstawić </w:t>
      </w:r>
      <w:r w:rsidR="009B1007" w:rsidRPr="005E2740">
        <w:rPr>
          <w:rFonts w:ascii="Times New Roman" w:hAnsi="Times New Roman" w:cs="Times New Roman"/>
          <w:sz w:val="24"/>
          <w:szCs w:val="24"/>
        </w:rPr>
        <w:t>dokument potwierdzający tytuł prawny</w:t>
      </w:r>
      <w:r w:rsidR="008077CC" w:rsidRPr="005E2740">
        <w:rPr>
          <w:rFonts w:ascii="Times New Roman" w:hAnsi="Times New Roman" w:cs="Times New Roman"/>
          <w:sz w:val="24"/>
          <w:szCs w:val="24"/>
        </w:rPr>
        <w:t xml:space="preserve"> do</w:t>
      </w:r>
      <w:r w:rsidR="009B1007" w:rsidRPr="005E2740">
        <w:rPr>
          <w:rFonts w:ascii="Times New Roman" w:hAnsi="Times New Roman" w:cs="Times New Roman"/>
          <w:sz w:val="24"/>
          <w:szCs w:val="24"/>
        </w:rPr>
        <w:t xml:space="preserve"> posiadanych zasobów rzeczowych wraz z</w:t>
      </w:r>
      <w:r w:rsidR="002E5885" w:rsidRPr="005E2740">
        <w:rPr>
          <w:rFonts w:ascii="Times New Roman" w:hAnsi="Times New Roman" w:cs="Times New Roman"/>
          <w:sz w:val="24"/>
          <w:szCs w:val="24"/>
        </w:rPr>
        <w:t xml:space="preserve">e szczegółową, </w:t>
      </w:r>
      <w:r w:rsidR="002648E2" w:rsidRPr="005E2740">
        <w:rPr>
          <w:rFonts w:ascii="Times New Roman" w:hAnsi="Times New Roman" w:cs="Times New Roman"/>
          <w:sz w:val="24"/>
          <w:szCs w:val="24"/>
        </w:rPr>
        <w:t>indywidualną kalkulacją</w:t>
      </w:r>
      <w:r w:rsidR="002E5885" w:rsidRPr="005E2740">
        <w:rPr>
          <w:rFonts w:ascii="Times New Roman" w:hAnsi="Times New Roman" w:cs="Times New Roman"/>
          <w:sz w:val="24"/>
          <w:szCs w:val="24"/>
        </w:rPr>
        <w:t xml:space="preserve"> wkładu własnego</w:t>
      </w:r>
      <w:r w:rsidR="008077CC" w:rsidRPr="005E2740">
        <w:rPr>
          <w:rFonts w:ascii="Times New Roman" w:hAnsi="Times New Roman" w:cs="Times New Roman"/>
          <w:sz w:val="24"/>
          <w:szCs w:val="24"/>
        </w:rPr>
        <w:t>,</w:t>
      </w:r>
      <w:r w:rsidR="002648E2" w:rsidRPr="005E2740">
        <w:rPr>
          <w:rFonts w:ascii="Times New Roman" w:hAnsi="Times New Roman" w:cs="Times New Roman"/>
          <w:sz w:val="24"/>
          <w:szCs w:val="24"/>
        </w:rPr>
        <w:t xml:space="preserve"> przygotowaną na podstawie stawek rynkowych.</w:t>
      </w:r>
    </w:p>
    <w:p w14:paraId="68DEFB48" w14:textId="4BA98679" w:rsidR="002767A3" w:rsidRPr="005E2740" w:rsidRDefault="002767A3" w:rsidP="007A780B">
      <w:pPr>
        <w:pStyle w:val="Akapitzlist"/>
        <w:numPr>
          <w:ilvl w:val="0"/>
          <w:numId w:val="40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Dokument potwierdzający upoważnienie osoby (osób), która podpisała wniosek o refundację, do reprezentowania </w:t>
      </w:r>
      <w:r w:rsidR="00A90A0B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Partnera KSOW</w:t>
      </w:r>
      <w:r w:rsidR="00C9751F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9751F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załącza się, jeśli dotyczy</w:t>
      </w:r>
      <w:r w:rsidR="00056573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5ADCE3" w14:textId="6718DEBD" w:rsidR="00A45587" w:rsidRPr="005E2740" w:rsidRDefault="00F70D74" w:rsidP="000C6880">
      <w:pPr>
        <w:pStyle w:val="Akapitzlist"/>
        <w:tabs>
          <w:tab w:val="left" w:pos="567"/>
        </w:tabs>
        <w:spacing w:before="60" w:after="60"/>
        <w:ind w:left="567" w:hanging="14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2430A" w:rsidRPr="005E2740">
        <w:rPr>
          <w:rFonts w:ascii="Times New Roman" w:eastAsia="Times New Roman" w:hAnsi="Times New Roman"/>
          <w:sz w:val="24"/>
          <w:szCs w:val="24"/>
          <w:lang w:eastAsia="pl-PL"/>
        </w:rPr>
        <w:t xml:space="preserve">Należy dołączyć </w:t>
      </w:r>
      <w:r w:rsidR="004947AA" w:rsidRPr="005E2740">
        <w:rPr>
          <w:rFonts w:ascii="Times New Roman" w:eastAsia="Times New Roman" w:hAnsi="Times New Roman"/>
          <w:sz w:val="24"/>
          <w:szCs w:val="24"/>
          <w:lang w:eastAsia="pl-PL"/>
        </w:rPr>
        <w:t xml:space="preserve">wyłącznie </w:t>
      </w:r>
      <w:r w:rsidR="002A142D" w:rsidRPr="005E2740">
        <w:rPr>
          <w:rFonts w:ascii="Times New Roman" w:eastAsia="Times New Roman" w:hAnsi="Times New Roman"/>
          <w:sz w:val="24"/>
          <w:szCs w:val="24"/>
          <w:lang w:eastAsia="pl-PL"/>
        </w:rPr>
        <w:t xml:space="preserve">w wersji papierowej w dwóch egzemplarzach </w:t>
      </w:r>
      <w:r w:rsidR="00A2430A" w:rsidRPr="005E2740">
        <w:rPr>
          <w:rFonts w:ascii="Times New Roman" w:eastAsia="Times New Roman" w:hAnsi="Times New Roman"/>
          <w:sz w:val="24"/>
          <w:szCs w:val="24"/>
          <w:lang w:eastAsia="pl-PL"/>
        </w:rPr>
        <w:t>dokument upoważniając</w:t>
      </w:r>
      <w:r w:rsidR="002A142D" w:rsidRPr="005E2740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A2430A" w:rsidRPr="005E2740">
        <w:rPr>
          <w:rFonts w:ascii="Times New Roman" w:eastAsia="Times New Roman" w:hAnsi="Times New Roman"/>
          <w:sz w:val="24"/>
          <w:szCs w:val="24"/>
          <w:lang w:eastAsia="pl-PL"/>
        </w:rPr>
        <w:t xml:space="preserve"> osobę/osoby, które podpisały wniosek</w:t>
      </w:r>
      <w:r w:rsidRPr="005E2740">
        <w:rPr>
          <w:rFonts w:ascii="Times New Roman" w:eastAsia="Times New Roman" w:hAnsi="Times New Roman"/>
          <w:sz w:val="24"/>
          <w:szCs w:val="24"/>
          <w:lang w:eastAsia="pl-PL"/>
        </w:rPr>
        <w:t xml:space="preserve"> o refundację</w:t>
      </w:r>
      <w:r w:rsidR="00A2430A" w:rsidRPr="005E2740">
        <w:rPr>
          <w:rFonts w:ascii="Times New Roman" w:eastAsia="Times New Roman" w:hAnsi="Times New Roman"/>
          <w:sz w:val="24"/>
          <w:szCs w:val="24"/>
          <w:lang w:eastAsia="pl-PL"/>
        </w:rPr>
        <w:t>, do reprezentowania partnera KSOW, tj. do występowania w jego imieniu (np. uchwała, powołanie, upoważnienie, pełnomocnictwo itp.), albo kopię tego dokumentu</w:t>
      </w:r>
      <w:r w:rsidR="004947AA" w:rsidRPr="005E2740">
        <w:rPr>
          <w:rFonts w:ascii="Times New Roman" w:eastAsia="Times New Roman" w:hAnsi="Times New Roman"/>
          <w:sz w:val="24"/>
          <w:szCs w:val="24"/>
          <w:lang w:eastAsia="pl-PL"/>
        </w:rPr>
        <w:t xml:space="preserve"> w dwóch</w:t>
      </w:r>
      <w:r w:rsidR="00F0031E" w:rsidRPr="005E274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947AA" w:rsidRPr="005E2740">
        <w:rPr>
          <w:rFonts w:ascii="Times New Roman" w:eastAsia="Times New Roman" w:hAnsi="Times New Roman"/>
          <w:sz w:val="24"/>
          <w:szCs w:val="24"/>
          <w:lang w:eastAsia="pl-PL"/>
        </w:rPr>
        <w:t>egzemplarzach</w:t>
      </w:r>
      <w:r w:rsidR="00A2430A" w:rsidRPr="005E2740">
        <w:rPr>
          <w:rFonts w:ascii="Times New Roman" w:eastAsia="Times New Roman" w:hAnsi="Times New Roman"/>
          <w:sz w:val="24"/>
          <w:szCs w:val="24"/>
          <w:lang w:eastAsia="pl-PL"/>
        </w:rPr>
        <w:t xml:space="preserve"> potwierdzoną za zgodność z oryginałem przez partnera KSOW, osobę/osoby uprawnione do jego reprezentowania albo osobę upoważnioną do takiej </w:t>
      </w:r>
      <w:r w:rsidR="00A2430A" w:rsidRPr="005E274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czynności. Dokument musi zawierać imię i nazwisko osoby upoważnionej do reprezentowania partnera KSOW oraz zakres upoważnienia. Dokument powinien być podpisany przez osoby uprawnione, tj. przez osobę/osoby upoważniające oraz osobę/osoby upoważnione.</w:t>
      </w:r>
      <w:r w:rsidRPr="005E2740">
        <w:rPr>
          <w:rFonts w:ascii="Times New Roman" w:eastAsia="Times New Roman" w:hAnsi="Times New Roman"/>
          <w:sz w:val="24"/>
          <w:szCs w:val="24"/>
          <w:lang w:eastAsia="pl-PL"/>
        </w:rPr>
        <w:t xml:space="preserve"> Dokument należy złożyć w przypadku, gdy reprezentacja oraz ww. zakres upoważnienia jednoznacznie nie wynika z dokumentów takich, jak np. KRS, statut, regulamin, umow</w:t>
      </w:r>
      <w:r w:rsidR="002F3891">
        <w:rPr>
          <w:rFonts w:ascii="Times New Roman" w:eastAsia="Times New Roman" w:hAnsi="Times New Roman"/>
          <w:sz w:val="24"/>
          <w:szCs w:val="24"/>
          <w:lang w:eastAsia="pl-PL"/>
        </w:rPr>
        <w:t>a konsorcjum, umowa partnerstwa</w:t>
      </w:r>
      <w:r w:rsidRPr="005E274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F23BD40" w14:textId="5026A60D" w:rsidR="00A2430A" w:rsidRPr="005E2740" w:rsidRDefault="003C25B2" w:rsidP="00F70D74">
      <w:pPr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sz w:val="24"/>
          <w:szCs w:val="24"/>
        </w:rPr>
        <w:t xml:space="preserve">Jeżeli od </w:t>
      </w:r>
      <w:r w:rsidR="00A90A0B" w:rsidRPr="005E2740">
        <w:rPr>
          <w:rFonts w:ascii="Times New Roman" w:hAnsi="Times New Roman" w:cs="Times New Roman"/>
          <w:sz w:val="24"/>
          <w:szCs w:val="24"/>
        </w:rPr>
        <w:t xml:space="preserve">dnia </w:t>
      </w:r>
      <w:r w:rsidRPr="005E2740">
        <w:rPr>
          <w:rFonts w:ascii="Times New Roman" w:hAnsi="Times New Roman" w:cs="Times New Roman"/>
          <w:sz w:val="24"/>
          <w:szCs w:val="24"/>
        </w:rPr>
        <w:t xml:space="preserve">zawarcia </w:t>
      </w:r>
      <w:r w:rsidR="00A90A0B" w:rsidRPr="005E2740">
        <w:rPr>
          <w:rFonts w:ascii="Times New Roman" w:hAnsi="Times New Roman" w:cs="Times New Roman"/>
          <w:sz w:val="24"/>
          <w:szCs w:val="24"/>
        </w:rPr>
        <w:t>u</w:t>
      </w:r>
      <w:r w:rsidRPr="005E2740">
        <w:rPr>
          <w:rFonts w:ascii="Times New Roman" w:hAnsi="Times New Roman" w:cs="Times New Roman"/>
          <w:sz w:val="24"/>
          <w:szCs w:val="24"/>
        </w:rPr>
        <w:t>mow</w:t>
      </w:r>
      <w:r w:rsidR="00A90A0B" w:rsidRPr="005E2740">
        <w:rPr>
          <w:rFonts w:ascii="Times New Roman" w:hAnsi="Times New Roman" w:cs="Times New Roman"/>
          <w:sz w:val="24"/>
          <w:szCs w:val="24"/>
        </w:rPr>
        <w:t>y</w:t>
      </w:r>
      <w:r w:rsidRPr="005E2740">
        <w:rPr>
          <w:rFonts w:ascii="Times New Roman" w:hAnsi="Times New Roman" w:cs="Times New Roman"/>
          <w:sz w:val="24"/>
          <w:szCs w:val="24"/>
        </w:rPr>
        <w:t xml:space="preserve"> na realizację operacji do </w:t>
      </w:r>
      <w:r w:rsidR="00A90A0B" w:rsidRPr="005E2740">
        <w:rPr>
          <w:rFonts w:ascii="Times New Roman" w:hAnsi="Times New Roman" w:cs="Times New Roman"/>
          <w:sz w:val="24"/>
          <w:szCs w:val="24"/>
        </w:rPr>
        <w:t xml:space="preserve">dnia </w:t>
      </w:r>
      <w:r w:rsidRPr="005E2740">
        <w:rPr>
          <w:rFonts w:ascii="Times New Roman" w:hAnsi="Times New Roman" w:cs="Times New Roman"/>
          <w:sz w:val="24"/>
          <w:szCs w:val="24"/>
        </w:rPr>
        <w:t>złożenia wniosku o refundację nie zaszły zmiany w</w:t>
      </w:r>
      <w:r w:rsidR="00A2430A" w:rsidRPr="005E2740">
        <w:rPr>
          <w:rFonts w:ascii="Times New Roman" w:hAnsi="Times New Roman" w:cs="Times New Roman"/>
          <w:sz w:val="24"/>
          <w:szCs w:val="24"/>
        </w:rPr>
        <w:t xml:space="preserve"> </w:t>
      </w:r>
      <w:r w:rsidRPr="005E2740">
        <w:rPr>
          <w:rFonts w:ascii="Times New Roman" w:hAnsi="Times New Roman" w:cs="Times New Roman"/>
          <w:sz w:val="24"/>
          <w:szCs w:val="24"/>
        </w:rPr>
        <w:t>reprezentacji Partnera KSOW</w:t>
      </w:r>
      <w:r w:rsidR="00A90A0B" w:rsidRPr="005E2740">
        <w:rPr>
          <w:rFonts w:ascii="Times New Roman" w:hAnsi="Times New Roman" w:cs="Times New Roman"/>
          <w:sz w:val="24"/>
          <w:szCs w:val="24"/>
        </w:rPr>
        <w:t>,</w:t>
      </w:r>
      <w:r w:rsidRPr="005E2740">
        <w:rPr>
          <w:rFonts w:ascii="Times New Roman" w:hAnsi="Times New Roman" w:cs="Times New Roman"/>
          <w:sz w:val="24"/>
          <w:szCs w:val="24"/>
        </w:rPr>
        <w:t xml:space="preserve"> nie ma obowiązku składania dokumentów, z których wynika sposób reprezentacji czy umocowania </w:t>
      </w:r>
      <w:r w:rsidR="00E633E3" w:rsidRPr="005E2740">
        <w:rPr>
          <w:rFonts w:ascii="Times New Roman" w:hAnsi="Times New Roman" w:cs="Times New Roman"/>
          <w:sz w:val="24"/>
          <w:szCs w:val="24"/>
        </w:rPr>
        <w:t>osoby</w:t>
      </w:r>
      <w:r w:rsidR="00A90A0B" w:rsidRPr="005E2740">
        <w:rPr>
          <w:rFonts w:ascii="Times New Roman" w:hAnsi="Times New Roman" w:cs="Times New Roman"/>
          <w:sz w:val="24"/>
          <w:szCs w:val="24"/>
        </w:rPr>
        <w:t xml:space="preserve"> reprezentującej</w:t>
      </w:r>
      <w:r w:rsidR="00E633E3" w:rsidRPr="005E2740">
        <w:rPr>
          <w:rFonts w:ascii="Times New Roman" w:hAnsi="Times New Roman" w:cs="Times New Roman"/>
          <w:sz w:val="24"/>
          <w:szCs w:val="24"/>
        </w:rPr>
        <w:t>/osób</w:t>
      </w:r>
      <w:r w:rsidR="00A90A0B" w:rsidRPr="005E2740">
        <w:rPr>
          <w:rFonts w:ascii="Times New Roman" w:hAnsi="Times New Roman" w:cs="Times New Roman"/>
          <w:sz w:val="24"/>
          <w:szCs w:val="24"/>
        </w:rPr>
        <w:t xml:space="preserve"> reprezentujących</w:t>
      </w:r>
      <w:r w:rsidR="00A2430A" w:rsidRPr="005E2740">
        <w:rPr>
          <w:rFonts w:ascii="Times New Roman" w:hAnsi="Times New Roman" w:cs="Times New Roman"/>
          <w:sz w:val="24"/>
          <w:szCs w:val="24"/>
        </w:rPr>
        <w:t xml:space="preserve"> Partnera KSOW</w:t>
      </w:r>
      <w:r w:rsidR="00E633E3" w:rsidRPr="005E2740">
        <w:rPr>
          <w:rFonts w:ascii="Times New Roman" w:hAnsi="Times New Roman" w:cs="Times New Roman"/>
          <w:sz w:val="24"/>
          <w:szCs w:val="24"/>
        </w:rPr>
        <w:t xml:space="preserve">. </w:t>
      </w:r>
      <w:r w:rsidRPr="005E27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C683F" w14:textId="77777777" w:rsidR="00F70D74" w:rsidRPr="005E2740" w:rsidRDefault="00F70D74" w:rsidP="00B80BC8">
      <w:pPr>
        <w:pStyle w:val="Akapitzlist"/>
        <w:numPr>
          <w:ilvl w:val="0"/>
          <w:numId w:val="40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Dokument potwierdzający upoważnienie do poświadczania za zgodność z oryginałem kopii dokumentów załączanych do wniosku o refundację, w przypadku gdy te kopie poświadczyła inna osoba niż ta, która podpisała ten wniosek 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załącza się,</w:t>
      </w: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dotyczy.</w:t>
      </w:r>
    </w:p>
    <w:p w14:paraId="518A020F" w14:textId="0AEFE0A1" w:rsidR="00F70D74" w:rsidRPr="005E2740" w:rsidRDefault="00F70D74" w:rsidP="00B80BC8">
      <w:pPr>
        <w:pStyle w:val="Akapitzlist"/>
        <w:tabs>
          <w:tab w:val="left" w:pos="567"/>
        </w:tabs>
        <w:spacing w:before="120" w:after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2740">
        <w:rPr>
          <w:rFonts w:ascii="Times New Roman" w:hAnsi="Times New Roman"/>
          <w:sz w:val="24"/>
          <w:szCs w:val="24"/>
        </w:rPr>
        <w:t xml:space="preserve">W przypadku gdy kopię dokumentu załączanego do wniosku o refundację </w:t>
      </w:r>
      <w:r w:rsidRPr="005E2740">
        <w:rPr>
          <w:rFonts w:ascii="Times New Roman" w:hAnsi="Times New Roman"/>
          <w:bCs/>
          <w:sz w:val="24"/>
          <w:szCs w:val="24"/>
        </w:rPr>
        <w:t>potwierdza</w:t>
      </w:r>
      <w:r w:rsidRPr="005E2740">
        <w:rPr>
          <w:rFonts w:ascii="Times New Roman" w:hAnsi="Times New Roman"/>
          <w:sz w:val="24"/>
          <w:szCs w:val="24"/>
        </w:rPr>
        <w:t xml:space="preserve"> </w:t>
      </w:r>
      <w:r w:rsidRPr="005E2740">
        <w:rPr>
          <w:rFonts w:ascii="Times New Roman" w:hAnsi="Times New Roman"/>
          <w:bCs/>
          <w:sz w:val="24"/>
          <w:szCs w:val="24"/>
        </w:rPr>
        <w:t>za zgodno</w:t>
      </w:r>
      <w:r w:rsidRPr="005E2740">
        <w:rPr>
          <w:rFonts w:ascii="Times New Roman" w:hAnsi="Times New Roman"/>
          <w:sz w:val="24"/>
          <w:szCs w:val="24"/>
        </w:rPr>
        <w:t xml:space="preserve">ść </w:t>
      </w:r>
      <w:r w:rsidRPr="005E2740">
        <w:rPr>
          <w:rFonts w:ascii="Times New Roman" w:hAnsi="Times New Roman"/>
          <w:bCs/>
          <w:sz w:val="24"/>
          <w:szCs w:val="24"/>
        </w:rPr>
        <w:t>z oryginałem</w:t>
      </w:r>
      <w:r w:rsidRPr="005E27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2740">
        <w:rPr>
          <w:rFonts w:ascii="Times New Roman" w:hAnsi="Times New Roman"/>
          <w:sz w:val="24"/>
          <w:szCs w:val="24"/>
        </w:rPr>
        <w:t xml:space="preserve">inna osoba niż ta, która podpisała ten wniosek, należy załączyć </w:t>
      </w:r>
      <w:r w:rsidR="00F0031E" w:rsidRPr="005E2740">
        <w:rPr>
          <w:rFonts w:ascii="Times New Roman" w:hAnsi="Times New Roman"/>
          <w:sz w:val="24"/>
          <w:szCs w:val="24"/>
        </w:rPr>
        <w:t xml:space="preserve">wyłącznie w wersji papierowej w dwóch egzemplarzach </w:t>
      </w:r>
      <w:r w:rsidRPr="005E2740">
        <w:rPr>
          <w:rFonts w:ascii="Times New Roman" w:hAnsi="Times New Roman"/>
          <w:sz w:val="24"/>
          <w:szCs w:val="24"/>
        </w:rPr>
        <w:t>upoważnieni</w:t>
      </w:r>
      <w:r w:rsidR="00F0031E" w:rsidRPr="005E2740">
        <w:rPr>
          <w:rFonts w:ascii="Times New Roman" w:hAnsi="Times New Roman"/>
          <w:sz w:val="24"/>
          <w:szCs w:val="24"/>
        </w:rPr>
        <w:t>e</w:t>
      </w:r>
      <w:r w:rsidRPr="005E2740">
        <w:rPr>
          <w:rFonts w:ascii="Times New Roman" w:hAnsi="Times New Roman"/>
          <w:sz w:val="24"/>
          <w:szCs w:val="24"/>
        </w:rPr>
        <w:t xml:space="preserve"> tej osoby do takiej czynności albo kopię</w:t>
      </w:r>
      <w:r w:rsidR="00F0031E" w:rsidRPr="005E2740">
        <w:rPr>
          <w:rFonts w:ascii="Times New Roman" w:hAnsi="Times New Roman"/>
          <w:sz w:val="24"/>
          <w:szCs w:val="24"/>
        </w:rPr>
        <w:t xml:space="preserve"> </w:t>
      </w:r>
      <w:r w:rsidR="000E401C" w:rsidRPr="005E2740">
        <w:rPr>
          <w:rFonts w:ascii="Times New Roman" w:hAnsi="Times New Roman"/>
          <w:sz w:val="24"/>
          <w:szCs w:val="24"/>
        </w:rPr>
        <w:t xml:space="preserve">tego upoważnienia </w:t>
      </w:r>
      <w:r w:rsidR="00F0031E" w:rsidRPr="005E2740">
        <w:rPr>
          <w:rFonts w:ascii="Times New Roman" w:hAnsi="Times New Roman"/>
          <w:sz w:val="24"/>
          <w:szCs w:val="24"/>
        </w:rPr>
        <w:t>w dwóch egzemplarzach,</w:t>
      </w:r>
      <w:r w:rsidRPr="005E2740">
        <w:rPr>
          <w:rFonts w:ascii="Times New Roman" w:hAnsi="Times New Roman"/>
          <w:sz w:val="24"/>
          <w:szCs w:val="24"/>
        </w:rPr>
        <w:t xml:space="preserve"> potwierdzoną za zgodność z oryginałem przez partnera KSOW albo osobę/osoby uprawnione do jego reprezentowania. </w:t>
      </w:r>
      <w:r w:rsidRPr="005E2740">
        <w:rPr>
          <w:rFonts w:ascii="Times New Roman" w:eastAsia="Times New Roman" w:hAnsi="Times New Roman"/>
          <w:sz w:val="24"/>
          <w:szCs w:val="24"/>
          <w:lang w:eastAsia="pl-PL"/>
        </w:rPr>
        <w:t>Dokument należy złożyć w przypadku gdy upoważnienie i jego zakres jednoznacznie nie wynika z dokumentów takich, jak np. KRS, statut, regulamin, umow</w:t>
      </w:r>
      <w:r w:rsidR="002F3891">
        <w:rPr>
          <w:rFonts w:ascii="Times New Roman" w:eastAsia="Times New Roman" w:hAnsi="Times New Roman"/>
          <w:sz w:val="24"/>
          <w:szCs w:val="24"/>
          <w:lang w:eastAsia="pl-PL"/>
        </w:rPr>
        <w:t>a konsorcjum, umowa partnerstwa</w:t>
      </w:r>
      <w:r w:rsidRPr="005E274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CF58563" w14:textId="62E7506E" w:rsidR="00F70D74" w:rsidRPr="005E2740" w:rsidRDefault="00F70D74" w:rsidP="000C6880">
      <w:pPr>
        <w:pStyle w:val="Akapitzlist"/>
        <w:numPr>
          <w:ilvl w:val="0"/>
          <w:numId w:val="40"/>
        </w:numPr>
        <w:spacing w:before="60" w:after="60"/>
        <w:ind w:left="567" w:hanging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Dokument potwierdzający numer rachunku</w:t>
      </w:r>
      <w:r w:rsidR="002848EC"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bankowego</w:t>
      </w: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na który zostanie przekazana refundacja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FA8BED1" w14:textId="06F22D7F" w:rsidR="002255D3" w:rsidRPr="005E2740" w:rsidRDefault="00A44533" w:rsidP="00B80BC8">
      <w:pPr>
        <w:pStyle w:val="Akapitzlist"/>
        <w:tabs>
          <w:tab w:val="left" w:pos="567"/>
        </w:tabs>
        <w:spacing w:before="120"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hAnsi="Times New Roman" w:cs="Times New Roman"/>
          <w:sz w:val="24"/>
          <w:szCs w:val="24"/>
        </w:rPr>
        <w:t xml:space="preserve">Załącznik obowiązkowy. </w:t>
      </w:r>
      <w:r w:rsidR="00F70D74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załączyć albo</w:t>
      </w:r>
      <w:r w:rsidR="00A46B08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0D74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z banku</w:t>
      </w:r>
      <w:r w:rsidR="002848EC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prowadzącego rachunek Partnera KSOW, albo wyciąg z rachunku bankowego Partnera KSOW</w:t>
      </w:r>
      <w:r w:rsidR="00F0031E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349AA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 oświadczenie Partnera KSOW o</w:t>
      </w:r>
      <w:r w:rsidR="002848EC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numer</w:t>
      </w:r>
      <w:r w:rsidR="007349AA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2848EC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rachunku</w:t>
      </w:r>
      <w:r w:rsidR="007349AA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bankowego</w:t>
      </w:r>
      <w:r w:rsidR="002848EC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który </w:t>
      </w:r>
      <w:r w:rsidR="007349AA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</w:t>
      </w:r>
      <w:r w:rsidR="002848EC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</w:t>
      </w:r>
      <w:r w:rsidR="007349AA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="002848EC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refundacj</w:t>
      </w:r>
      <w:r w:rsidR="007349AA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2848EC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349AA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powinien być </w:t>
      </w:r>
      <w:r w:rsidR="002848EC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zgodny z numerem wskazanym w części IV pkt 1 wniosku o refundację.</w:t>
      </w:r>
      <w:r w:rsidR="00F0031E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należy złożyć w dwóch egzemplarzach</w:t>
      </w:r>
      <w:r w:rsidR="000C688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zaświadczenia z banku</w:t>
      </w:r>
      <w:r w:rsidR="0083030F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0C6880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wyciągu z rachunku bankowego</w:t>
      </w:r>
      <w:r w:rsidR="00FB5787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złożyć kopię</w:t>
      </w:r>
      <w:r w:rsidR="0083030F" w:rsidRPr="005E2740">
        <w:rPr>
          <w:rFonts w:ascii="Times New Roman" w:hAnsi="Times New Roman"/>
          <w:sz w:val="24"/>
          <w:szCs w:val="24"/>
        </w:rPr>
        <w:t xml:space="preserve"> </w:t>
      </w:r>
      <w:r w:rsidR="0083030F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w dwóch egzemplarzach</w:t>
      </w:r>
      <w:r w:rsidR="00FB5787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poświadczoną za zgodność z oryginałem przez Partnera KSOW, jego pracownika lub inną osobę upoważnioną przez Partnera KSOW.</w:t>
      </w:r>
    </w:p>
    <w:p w14:paraId="66EC8BF3" w14:textId="68F24D93" w:rsidR="0081487D" w:rsidRPr="005E2740" w:rsidRDefault="0081487D" w:rsidP="009176AB">
      <w:pPr>
        <w:pStyle w:val="Akapitzlist"/>
        <w:numPr>
          <w:ilvl w:val="0"/>
          <w:numId w:val="40"/>
        </w:numPr>
        <w:spacing w:before="120"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Inne </w:t>
      </w:r>
      <w:r w:rsidR="00C9751F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załącza się, jeśli dotyczy</w:t>
      </w:r>
      <w:r w:rsidR="00056573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BC1E9C8" w14:textId="55528EAE" w:rsidR="003C25B2" w:rsidRPr="005E2740" w:rsidRDefault="0081487D" w:rsidP="007A780B">
      <w:pPr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sz w:val="24"/>
          <w:szCs w:val="24"/>
        </w:rPr>
        <w:t>Należy wykazać i dołączyć inne niezbędne dokumenty</w:t>
      </w:r>
      <w:r w:rsidR="002221C9" w:rsidRPr="005E2740">
        <w:rPr>
          <w:rFonts w:ascii="Times New Roman" w:hAnsi="Times New Roman" w:cs="Times New Roman"/>
          <w:sz w:val="24"/>
          <w:szCs w:val="24"/>
        </w:rPr>
        <w:t xml:space="preserve"> do oceny kwalifikowalności </w:t>
      </w:r>
      <w:r w:rsidR="008077CC" w:rsidRPr="005E2740">
        <w:rPr>
          <w:rFonts w:ascii="Times New Roman" w:hAnsi="Times New Roman" w:cs="Times New Roman"/>
          <w:sz w:val="24"/>
          <w:szCs w:val="24"/>
        </w:rPr>
        <w:t>kosztów</w:t>
      </w:r>
      <w:r w:rsidRPr="005E2740">
        <w:rPr>
          <w:rFonts w:ascii="Times New Roman" w:hAnsi="Times New Roman" w:cs="Times New Roman"/>
          <w:sz w:val="24"/>
          <w:szCs w:val="24"/>
        </w:rPr>
        <w:t>.</w:t>
      </w:r>
      <w:r w:rsidR="001F29A8" w:rsidRPr="005E2740">
        <w:rPr>
          <w:rFonts w:ascii="Times New Roman" w:hAnsi="Times New Roman" w:cs="Times New Roman"/>
          <w:sz w:val="24"/>
          <w:szCs w:val="24"/>
        </w:rPr>
        <w:t xml:space="preserve"> Należy złożyć je w dwóch egzemplarzach.</w:t>
      </w:r>
    </w:p>
    <w:p w14:paraId="793264D6" w14:textId="77777777" w:rsidR="004E70F8" w:rsidRPr="005E2740" w:rsidRDefault="008077CC" w:rsidP="004E70F8">
      <w:pPr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bCs/>
          <w:sz w:val="24"/>
          <w:szCs w:val="24"/>
        </w:rPr>
        <w:t>W przypadku dokumentu sporządzonego w języku</w:t>
      </w:r>
      <w:r w:rsidRPr="005E2740">
        <w:rPr>
          <w:rFonts w:ascii="Times New Roman" w:hAnsi="Times New Roman" w:cs="Times New Roman"/>
          <w:sz w:val="24"/>
          <w:szCs w:val="24"/>
        </w:rPr>
        <w:t xml:space="preserve"> </w:t>
      </w:r>
      <w:r w:rsidRPr="005E2740">
        <w:rPr>
          <w:rFonts w:ascii="Times New Roman" w:hAnsi="Times New Roman" w:cs="Times New Roman"/>
          <w:bCs/>
          <w:sz w:val="24"/>
          <w:szCs w:val="24"/>
        </w:rPr>
        <w:t>obcym n</w:t>
      </w:r>
      <w:r w:rsidR="004E70F8" w:rsidRPr="005E2740">
        <w:rPr>
          <w:rFonts w:ascii="Times New Roman" w:hAnsi="Times New Roman" w:cs="Times New Roman"/>
          <w:sz w:val="24"/>
          <w:szCs w:val="24"/>
        </w:rPr>
        <w:t>ie ma obowiązku przedstawiania</w:t>
      </w:r>
      <w:r w:rsidRPr="005E2740">
        <w:rPr>
          <w:rFonts w:ascii="Times New Roman" w:hAnsi="Times New Roman" w:cs="Times New Roman"/>
          <w:sz w:val="24"/>
          <w:szCs w:val="24"/>
        </w:rPr>
        <w:t xml:space="preserve"> jego</w:t>
      </w:r>
      <w:r w:rsidR="004E70F8" w:rsidRPr="005E2740">
        <w:rPr>
          <w:rFonts w:ascii="Times New Roman" w:hAnsi="Times New Roman" w:cs="Times New Roman"/>
          <w:sz w:val="24"/>
          <w:szCs w:val="24"/>
        </w:rPr>
        <w:t xml:space="preserve"> tłumaczenia na język polski. W sytuacjach wyjątkowych, gdy dokument jest skomplikowany, zawiera specjalistyczny tekst lub jest bardzo obszerny, jednostka, z którą Partner KSOW zawarł umowę na realizację operacji, może zażądać </w:t>
      </w:r>
      <w:r w:rsidRPr="005E2740">
        <w:rPr>
          <w:rFonts w:ascii="Times New Roman" w:hAnsi="Times New Roman" w:cs="Times New Roman"/>
          <w:sz w:val="24"/>
          <w:szCs w:val="24"/>
        </w:rPr>
        <w:lastRenderedPageBreak/>
        <w:t xml:space="preserve">przedstawienia </w:t>
      </w:r>
      <w:r w:rsidR="004E70F8" w:rsidRPr="005E2740">
        <w:rPr>
          <w:rFonts w:ascii="Times New Roman" w:hAnsi="Times New Roman" w:cs="Times New Roman"/>
          <w:sz w:val="24"/>
          <w:szCs w:val="24"/>
        </w:rPr>
        <w:t>wiarygodnego tłumaczenia na język polski dokonanego przez tłumacza przysięgłego albo osobę lub firmę mającą odpowiednie uprawnienia do wykonywania tłumaczeń.</w:t>
      </w:r>
    </w:p>
    <w:p w14:paraId="1D535503" w14:textId="77777777" w:rsidR="00E254D2" w:rsidRPr="005E2740" w:rsidRDefault="00E254D2" w:rsidP="00E254D2">
      <w:pPr>
        <w:tabs>
          <w:tab w:val="left" w:pos="348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5E274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26E1E3" wp14:editId="28B47ADD">
                <wp:simplePos x="0" y="0"/>
                <wp:positionH relativeFrom="column">
                  <wp:posOffset>-9249</wp:posOffset>
                </wp:positionH>
                <wp:positionV relativeFrom="paragraph">
                  <wp:posOffset>141329</wp:posOffset>
                </wp:positionV>
                <wp:extent cx="5756413" cy="323850"/>
                <wp:effectExtent l="57150" t="38100" r="73025" b="952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413" cy="323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117B758" w14:textId="00B6A0A0" w:rsidR="00060880" w:rsidRPr="00ED7D00" w:rsidRDefault="00060880" w:rsidP="00E254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E6C2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VI</w:t>
                            </w:r>
                            <w:r w:rsidR="00C9751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II. Oświadczenia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Partnera KSOW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6E1E3" id="Prostokąt 16" o:spid="_x0000_s1035" style="position:absolute;left:0;text-align:left;margin-left:-.75pt;margin-top:11.15pt;width:453.2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0117B758" w14:textId="00B6A0A0" w:rsidR="00060880" w:rsidRPr="00ED7D00" w:rsidRDefault="00060880" w:rsidP="00E254D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E6C2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VI</w:t>
                      </w:r>
                      <w:r w:rsidR="00C9751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II. Oświadczenia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Partnera KSOW</w:t>
                      </w:r>
                    </w:p>
                  </w:txbxContent>
                </v:textbox>
              </v:rect>
            </w:pict>
          </mc:Fallback>
        </mc:AlternateContent>
      </w:r>
    </w:p>
    <w:p w14:paraId="20F123E4" w14:textId="77777777" w:rsidR="00E254D2" w:rsidRPr="005E2740" w:rsidRDefault="00E254D2" w:rsidP="00E254D2">
      <w:pPr>
        <w:tabs>
          <w:tab w:val="left" w:pos="348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5DFAA676" w14:textId="4FF41A1F" w:rsidR="00E254D2" w:rsidRPr="005E2740" w:rsidRDefault="00056573" w:rsidP="004E517F">
      <w:pPr>
        <w:pStyle w:val="Akapitzlist"/>
        <w:spacing w:before="60" w:after="6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W pkt. 2 n</w:t>
      </w:r>
      <w:r w:rsidR="00A34E99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ależy uzupełnić we wskazanym miejscu nazwę jednostki</w:t>
      </w:r>
      <w:r w:rsidR="00A90A0B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, z którą Partner KSOW zawarł umowę na realizację operacji</w:t>
      </w:r>
      <w:r w:rsidR="00A34E99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3D0E564" w14:textId="13C802C8" w:rsidR="00A34E99" w:rsidRPr="005E2740" w:rsidRDefault="00A34E99" w:rsidP="004E517F">
      <w:pPr>
        <w:pStyle w:val="Akapitzlist"/>
        <w:spacing w:before="60" w:after="6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pkt. </w:t>
      </w:r>
      <w:r w:rsidR="00716E07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uzupełnić informacje </w:t>
      </w:r>
      <w:r w:rsidR="00A90A0B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 wskazania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miejsca przechowywania dokumentacji związanej z</w:t>
      </w:r>
      <w:r w:rsidR="00A90A0B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e zrealizowaną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operacją</w:t>
      </w:r>
      <w:r w:rsidR="00A90A0B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, podając dokładny adres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FD1614" w14:textId="6FB26C0D" w:rsidR="00A34E99" w:rsidRPr="004E517F" w:rsidRDefault="00A34E99" w:rsidP="004E517F">
      <w:pPr>
        <w:pStyle w:val="Akapitzlist"/>
        <w:spacing w:before="60" w:after="6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refundację powinien być </w:t>
      </w:r>
      <w:r w:rsidR="00DC72F6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podpisany przez</w:t>
      </w:r>
      <w:r w:rsidR="00693F12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Partnera KSOW albo</w:t>
      </w:r>
      <w:r w:rsidR="00A90A0B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osobę/</w:t>
      </w:r>
      <w:r w:rsidR="00DC72F6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osoby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</w:t>
      </w:r>
      <w:r w:rsidR="00DC72F6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reprezentacji Partnera KSOW</w:t>
      </w:r>
      <w:r w:rsidR="00DC72F6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B4CBA" w:rsidRPr="005E2740">
        <w:t xml:space="preserve"> </w:t>
      </w:r>
      <w:r w:rsidR="006B4CBA" w:rsidRPr="005E274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postawienia pieczątki imiennej podpis może być nieczytelny.</w:t>
      </w:r>
    </w:p>
    <w:p w14:paraId="1B44D4B6" w14:textId="77777777" w:rsidR="00DC72F6" w:rsidRPr="00E254D2" w:rsidRDefault="00DC72F6" w:rsidP="00E254D2">
      <w:pPr>
        <w:tabs>
          <w:tab w:val="left" w:pos="3480"/>
        </w:tabs>
        <w:ind w:left="360"/>
        <w:rPr>
          <w:rFonts w:ascii="Times New Roman" w:hAnsi="Times New Roman" w:cs="Times New Roman"/>
          <w:sz w:val="24"/>
          <w:szCs w:val="24"/>
        </w:rPr>
      </w:pPr>
    </w:p>
    <w:sectPr w:rsidR="00DC72F6" w:rsidRPr="00E254D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A66C3" w14:textId="77777777" w:rsidR="00DC532F" w:rsidRDefault="00DC532F" w:rsidP="0007245E">
      <w:pPr>
        <w:spacing w:after="0" w:line="240" w:lineRule="auto"/>
      </w:pPr>
      <w:r>
        <w:separator/>
      </w:r>
    </w:p>
  </w:endnote>
  <w:endnote w:type="continuationSeparator" w:id="0">
    <w:p w14:paraId="12117CAA" w14:textId="77777777" w:rsidR="00DC532F" w:rsidRDefault="00DC532F" w:rsidP="0007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071772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CEC91B4" w14:textId="77777777" w:rsidR="00060880" w:rsidRDefault="00060880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ED1" w:rsidRPr="00D47ED1">
          <w:rPr>
            <w:b/>
            <w:bCs/>
            <w:noProof/>
          </w:rPr>
          <w:t>16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7A9E84B9" w14:textId="77777777" w:rsidR="00060880" w:rsidRDefault="000608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8F0C7" w14:textId="77777777" w:rsidR="00DC532F" w:rsidRDefault="00DC532F" w:rsidP="0007245E">
      <w:pPr>
        <w:spacing w:after="0" w:line="240" w:lineRule="auto"/>
      </w:pPr>
      <w:r>
        <w:separator/>
      </w:r>
    </w:p>
  </w:footnote>
  <w:footnote w:type="continuationSeparator" w:id="0">
    <w:p w14:paraId="6A96C184" w14:textId="77777777" w:rsidR="00DC532F" w:rsidRDefault="00DC532F" w:rsidP="00072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1870F" w14:textId="77777777" w:rsidR="00060880" w:rsidRPr="0007245E" w:rsidRDefault="00060880" w:rsidP="0007245E">
    <w:pPr>
      <w:spacing w:after="0" w:line="240" w:lineRule="auto"/>
      <w:jc w:val="center"/>
      <w:rPr>
        <w:rFonts w:ascii="Arial" w:eastAsia="Times New Roman" w:hAnsi="Arial" w:cs="Times New Roman"/>
        <w:sz w:val="24"/>
        <w:szCs w:val="24"/>
        <w:lang w:eastAsia="pl-PL"/>
      </w:rPr>
    </w:pPr>
    <w:r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 wp14:anchorId="49FD60A9" wp14:editId="187209CA">
          <wp:extent cx="790575" cy="523875"/>
          <wp:effectExtent l="0" t="0" r="9525" b="9525"/>
          <wp:docPr id="3" name="Obraz 3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7245E">
      <w:rPr>
        <w:rFonts w:ascii="Arial" w:eastAsia="Times New Roman" w:hAnsi="Arial" w:cs="Times New Roman"/>
        <w:sz w:val="24"/>
        <w:szCs w:val="24"/>
        <w:lang w:eastAsia="pl-PL"/>
      </w:rPr>
      <w:t xml:space="preserve">         </w:t>
    </w:r>
    <w:r>
      <w:rPr>
        <w:b/>
        <w:noProof/>
        <w:sz w:val="36"/>
        <w:szCs w:val="36"/>
        <w:lang w:eastAsia="pl-PL"/>
      </w:rPr>
      <w:drawing>
        <wp:inline distT="0" distB="0" distL="0" distR="0" wp14:anchorId="69EE4E6A" wp14:editId="76433602">
          <wp:extent cx="698500" cy="698500"/>
          <wp:effectExtent l="0" t="0" r="6350" b="6350"/>
          <wp:docPr id="17" name="Obraz 17" descr="beznazw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nazwy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7245E">
      <w:rPr>
        <w:rFonts w:ascii="Arial" w:eastAsia="Times New Roman" w:hAnsi="Arial" w:cs="Times New Roman"/>
        <w:sz w:val="24"/>
        <w:szCs w:val="24"/>
        <w:lang w:eastAsia="pl-PL"/>
      </w:rPr>
      <w:t xml:space="preserve">         </w:t>
    </w:r>
    <w:r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 wp14:anchorId="0B7BF473" wp14:editId="2D5D8DDC">
          <wp:extent cx="1485900" cy="571500"/>
          <wp:effectExtent l="0" t="0" r="0" b="0"/>
          <wp:docPr id="2" name="Obraz 2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7245E">
      <w:rPr>
        <w:rFonts w:ascii="Arial" w:eastAsia="Times New Roman" w:hAnsi="Arial" w:cs="Times New Roman"/>
        <w:sz w:val="24"/>
        <w:szCs w:val="24"/>
        <w:lang w:eastAsia="pl-PL"/>
      </w:rPr>
      <w:t xml:space="preserve">       </w:t>
    </w:r>
    <w:r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 wp14:anchorId="7917FF98" wp14:editId="28B55FC8">
          <wp:extent cx="952500" cy="619125"/>
          <wp:effectExtent l="0" t="0" r="0" b="9525"/>
          <wp:docPr id="1" name="Obraz 1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573A8A" w14:textId="77777777" w:rsidR="00060880" w:rsidRPr="0007245E" w:rsidRDefault="00060880" w:rsidP="0007245E">
    <w:pPr>
      <w:tabs>
        <w:tab w:val="left" w:pos="2085"/>
      </w:tabs>
      <w:spacing w:after="0" w:line="240" w:lineRule="auto"/>
      <w:jc w:val="center"/>
      <w:rPr>
        <w:rFonts w:ascii="Arial" w:eastAsia="Times New Roman" w:hAnsi="Arial" w:cs="Times New Roman"/>
        <w:color w:val="0F243E"/>
        <w:lang w:eastAsia="pl-PL"/>
      </w:rPr>
    </w:pPr>
  </w:p>
  <w:p w14:paraId="186DB626" w14:textId="77777777" w:rsidR="00060880" w:rsidRPr="0007245E" w:rsidRDefault="00060880" w:rsidP="0007245E">
    <w:pPr>
      <w:tabs>
        <w:tab w:val="left" w:pos="2085"/>
      </w:tabs>
      <w:spacing w:after="0" w:line="240" w:lineRule="auto"/>
      <w:jc w:val="center"/>
      <w:rPr>
        <w:rFonts w:ascii="Arial" w:eastAsia="Times New Roman" w:hAnsi="Arial" w:cs="Times New Roman"/>
        <w:color w:val="0F243E"/>
        <w:sz w:val="18"/>
        <w:szCs w:val="18"/>
        <w:lang w:eastAsia="pl-PL"/>
      </w:rPr>
    </w:pPr>
    <w:r w:rsidRPr="0007245E">
      <w:rPr>
        <w:rFonts w:ascii="Arial" w:eastAsia="Times New Roman" w:hAnsi="Arial" w:cs="Times New Roman"/>
        <w:color w:val="0F243E"/>
        <w:sz w:val="18"/>
        <w:szCs w:val="18"/>
        <w:lang w:eastAsia="pl-PL"/>
      </w:rPr>
      <w:t>„Europejski Fundusz Rolny na rzecz Rozwoju Obszarów Wiejskich: Europa inwestująca w obszary wiejskie”</w:t>
    </w:r>
  </w:p>
  <w:p w14:paraId="43F18681" w14:textId="77777777" w:rsidR="00060880" w:rsidRDefault="000608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CE3"/>
    <w:multiLevelType w:val="hybridMultilevel"/>
    <w:tmpl w:val="E9F29E2C"/>
    <w:lvl w:ilvl="0" w:tplc="A2D0A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0" w:hanging="360"/>
      </w:pPr>
    </w:lvl>
    <w:lvl w:ilvl="2" w:tplc="0415001B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 w15:restartNumberingAfterBreak="0">
    <w:nsid w:val="035047C2"/>
    <w:multiLevelType w:val="hybridMultilevel"/>
    <w:tmpl w:val="DE642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3000F"/>
    <w:multiLevelType w:val="hybridMultilevel"/>
    <w:tmpl w:val="CB7E1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10131"/>
    <w:multiLevelType w:val="hybridMultilevel"/>
    <w:tmpl w:val="E9F29E2C"/>
    <w:lvl w:ilvl="0" w:tplc="A2D0A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0" w:hanging="360"/>
      </w:pPr>
    </w:lvl>
    <w:lvl w:ilvl="2" w:tplc="0415001B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" w15:restartNumberingAfterBreak="0">
    <w:nsid w:val="0E9757EB"/>
    <w:multiLevelType w:val="hybridMultilevel"/>
    <w:tmpl w:val="42A884B2"/>
    <w:lvl w:ilvl="0" w:tplc="2CAC1498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FFF549B"/>
    <w:multiLevelType w:val="hybridMultilevel"/>
    <w:tmpl w:val="0784C47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4C1296"/>
    <w:multiLevelType w:val="hybridMultilevel"/>
    <w:tmpl w:val="940E8BCE"/>
    <w:lvl w:ilvl="0" w:tplc="373C3F9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43C94"/>
    <w:multiLevelType w:val="hybridMultilevel"/>
    <w:tmpl w:val="CDF4B978"/>
    <w:lvl w:ilvl="0" w:tplc="181EA6D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50B72"/>
    <w:multiLevelType w:val="hybridMultilevel"/>
    <w:tmpl w:val="83D2A448"/>
    <w:lvl w:ilvl="0" w:tplc="0B8449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C3051"/>
    <w:multiLevelType w:val="hybridMultilevel"/>
    <w:tmpl w:val="B8CE2D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A27EBE"/>
    <w:multiLevelType w:val="hybridMultilevel"/>
    <w:tmpl w:val="764A5AF0"/>
    <w:lvl w:ilvl="0" w:tplc="3FC25F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A696DFC"/>
    <w:multiLevelType w:val="hybridMultilevel"/>
    <w:tmpl w:val="2326C3BC"/>
    <w:lvl w:ilvl="0" w:tplc="A5D42B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A6F0A"/>
    <w:multiLevelType w:val="hybridMultilevel"/>
    <w:tmpl w:val="6010AD5A"/>
    <w:lvl w:ilvl="0" w:tplc="C02CE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A7FC5"/>
    <w:multiLevelType w:val="hybridMultilevel"/>
    <w:tmpl w:val="203AB1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E0B8C"/>
    <w:multiLevelType w:val="hybridMultilevel"/>
    <w:tmpl w:val="D56ABC8E"/>
    <w:lvl w:ilvl="0" w:tplc="AA342D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2D0A31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EFF61A0"/>
    <w:multiLevelType w:val="hybridMultilevel"/>
    <w:tmpl w:val="E9F29E2C"/>
    <w:lvl w:ilvl="0" w:tplc="A2D0A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0" w:hanging="360"/>
      </w:pPr>
    </w:lvl>
    <w:lvl w:ilvl="2" w:tplc="0415001B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6" w15:restartNumberingAfterBreak="0">
    <w:nsid w:val="25056D23"/>
    <w:multiLevelType w:val="hybridMultilevel"/>
    <w:tmpl w:val="AD44AD86"/>
    <w:lvl w:ilvl="0" w:tplc="9C945D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94528"/>
    <w:multiLevelType w:val="hybridMultilevel"/>
    <w:tmpl w:val="E9F29E2C"/>
    <w:lvl w:ilvl="0" w:tplc="A2D0A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0" w:hanging="360"/>
      </w:pPr>
    </w:lvl>
    <w:lvl w:ilvl="2" w:tplc="0415001B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8" w15:restartNumberingAfterBreak="0">
    <w:nsid w:val="27B21CC4"/>
    <w:multiLevelType w:val="hybridMultilevel"/>
    <w:tmpl w:val="7FEAA892"/>
    <w:lvl w:ilvl="0" w:tplc="964A2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96D00C6"/>
    <w:multiLevelType w:val="hybridMultilevel"/>
    <w:tmpl w:val="878A57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04F64"/>
    <w:multiLevelType w:val="hybridMultilevel"/>
    <w:tmpl w:val="42B6AFE8"/>
    <w:lvl w:ilvl="0" w:tplc="A2D0A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0" w:hanging="360"/>
      </w:pPr>
    </w:lvl>
    <w:lvl w:ilvl="2" w:tplc="0415001B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1" w15:restartNumberingAfterBreak="0">
    <w:nsid w:val="37B37A0E"/>
    <w:multiLevelType w:val="hybridMultilevel"/>
    <w:tmpl w:val="9F109CC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F60CEB"/>
    <w:multiLevelType w:val="singleLevel"/>
    <w:tmpl w:val="6F42A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4212638B"/>
    <w:multiLevelType w:val="hybridMultilevel"/>
    <w:tmpl w:val="1B5E2EC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FC0B90"/>
    <w:multiLevelType w:val="hybridMultilevel"/>
    <w:tmpl w:val="7BBA362C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4475101D"/>
    <w:multiLevelType w:val="hybridMultilevel"/>
    <w:tmpl w:val="AFA28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52EE0"/>
    <w:multiLevelType w:val="hybridMultilevel"/>
    <w:tmpl w:val="3014F292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14A5A3C"/>
    <w:multiLevelType w:val="hybridMultilevel"/>
    <w:tmpl w:val="2FB45F44"/>
    <w:lvl w:ilvl="0" w:tplc="7396C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20A1C"/>
    <w:multiLevelType w:val="hybridMultilevel"/>
    <w:tmpl w:val="E9F29E2C"/>
    <w:lvl w:ilvl="0" w:tplc="A2D0A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0" w:hanging="360"/>
      </w:pPr>
    </w:lvl>
    <w:lvl w:ilvl="2" w:tplc="0415001B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9" w15:restartNumberingAfterBreak="0">
    <w:nsid w:val="52F421D0"/>
    <w:multiLevelType w:val="hybridMultilevel"/>
    <w:tmpl w:val="76DEBB76"/>
    <w:lvl w:ilvl="0" w:tplc="428ED6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F35091"/>
    <w:multiLevelType w:val="hybridMultilevel"/>
    <w:tmpl w:val="99C6BA80"/>
    <w:lvl w:ilvl="0" w:tplc="334C67D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E52867"/>
    <w:multiLevelType w:val="hybridMultilevel"/>
    <w:tmpl w:val="E9F29E2C"/>
    <w:lvl w:ilvl="0" w:tplc="A2D0A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0" w:hanging="360"/>
      </w:pPr>
    </w:lvl>
    <w:lvl w:ilvl="2" w:tplc="0415001B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2" w15:restartNumberingAfterBreak="0">
    <w:nsid w:val="5BEA6A61"/>
    <w:multiLevelType w:val="hybridMultilevel"/>
    <w:tmpl w:val="C18CB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71333B"/>
    <w:multiLevelType w:val="hybridMultilevel"/>
    <w:tmpl w:val="54F6D56E"/>
    <w:lvl w:ilvl="0" w:tplc="181EA6D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D3C1B"/>
    <w:multiLevelType w:val="hybridMultilevel"/>
    <w:tmpl w:val="EAFE9440"/>
    <w:lvl w:ilvl="0" w:tplc="0B8449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2532C"/>
    <w:multiLevelType w:val="hybridMultilevel"/>
    <w:tmpl w:val="F5625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F331B3"/>
    <w:multiLevelType w:val="hybridMultilevel"/>
    <w:tmpl w:val="E9F29E2C"/>
    <w:lvl w:ilvl="0" w:tplc="A2D0A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0" w:hanging="360"/>
      </w:pPr>
    </w:lvl>
    <w:lvl w:ilvl="2" w:tplc="0415001B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7" w15:restartNumberingAfterBreak="0">
    <w:nsid w:val="64E614AA"/>
    <w:multiLevelType w:val="hybridMultilevel"/>
    <w:tmpl w:val="DB947840"/>
    <w:lvl w:ilvl="0" w:tplc="130030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036959"/>
    <w:multiLevelType w:val="hybridMultilevel"/>
    <w:tmpl w:val="A5BA8446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13D0447"/>
    <w:multiLevelType w:val="hybridMultilevel"/>
    <w:tmpl w:val="B8D4102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29E77C4"/>
    <w:multiLevelType w:val="hybridMultilevel"/>
    <w:tmpl w:val="D9B8FB82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4D72CD"/>
    <w:multiLevelType w:val="hybridMultilevel"/>
    <w:tmpl w:val="99C6BA80"/>
    <w:lvl w:ilvl="0" w:tplc="334C67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4F5AB8"/>
    <w:multiLevelType w:val="hybridMultilevel"/>
    <w:tmpl w:val="5A5CCCA6"/>
    <w:lvl w:ilvl="0" w:tplc="74903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94EC3"/>
    <w:multiLevelType w:val="hybridMultilevel"/>
    <w:tmpl w:val="B4C44556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E1664F5"/>
    <w:multiLevelType w:val="hybridMultilevel"/>
    <w:tmpl w:val="A93C021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38"/>
  </w:num>
  <w:num w:numId="4">
    <w:abstractNumId w:val="2"/>
  </w:num>
  <w:num w:numId="5">
    <w:abstractNumId w:val="19"/>
  </w:num>
  <w:num w:numId="6">
    <w:abstractNumId w:val="40"/>
  </w:num>
  <w:num w:numId="7">
    <w:abstractNumId w:val="11"/>
  </w:num>
  <w:num w:numId="8">
    <w:abstractNumId w:val="16"/>
  </w:num>
  <w:num w:numId="9">
    <w:abstractNumId w:val="41"/>
  </w:num>
  <w:num w:numId="10">
    <w:abstractNumId w:val="42"/>
  </w:num>
  <w:num w:numId="11">
    <w:abstractNumId w:val="12"/>
  </w:num>
  <w:num w:numId="12">
    <w:abstractNumId w:val="4"/>
  </w:num>
  <w:num w:numId="13">
    <w:abstractNumId w:val="7"/>
  </w:num>
  <w:num w:numId="14">
    <w:abstractNumId w:val="33"/>
  </w:num>
  <w:num w:numId="15">
    <w:abstractNumId w:val="18"/>
  </w:num>
  <w:num w:numId="16">
    <w:abstractNumId w:val="43"/>
  </w:num>
  <w:num w:numId="17">
    <w:abstractNumId w:val="9"/>
  </w:num>
  <w:num w:numId="18">
    <w:abstractNumId w:val="21"/>
  </w:num>
  <w:num w:numId="19">
    <w:abstractNumId w:val="13"/>
  </w:num>
  <w:num w:numId="20">
    <w:abstractNumId w:val="24"/>
  </w:num>
  <w:num w:numId="21">
    <w:abstractNumId w:val="26"/>
  </w:num>
  <w:num w:numId="22">
    <w:abstractNumId w:val="5"/>
  </w:num>
  <w:num w:numId="23">
    <w:abstractNumId w:val="1"/>
  </w:num>
  <w:num w:numId="24">
    <w:abstractNumId w:val="25"/>
  </w:num>
  <w:num w:numId="25">
    <w:abstractNumId w:val="35"/>
  </w:num>
  <w:num w:numId="26">
    <w:abstractNumId w:val="32"/>
  </w:num>
  <w:num w:numId="27">
    <w:abstractNumId w:val="23"/>
  </w:num>
  <w:num w:numId="28">
    <w:abstractNumId w:val="3"/>
  </w:num>
  <w:num w:numId="29">
    <w:abstractNumId w:val="39"/>
  </w:num>
  <w:num w:numId="30">
    <w:abstractNumId w:val="44"/>
  </w:num>
  <w:num w:numId="31">
    <w:abstractNumId w:val="30"/>
  </w:num>
  <w:num w:numId="32">
    <w:abstractNumId w:val="37"/>
  </w:num>
  <w:num w:numId="33">
    <w:abstractNumId w:val="17"/>
  </w:num>
  <w:num w:numId="34">
    <w:abstractNumId w:val="15"/>
  </w:num>
  <w:num w:numId="35">
    <w:abstractNumId w:val="28"/>
  </w:num>
  <w:num w:numId="36">
    <w:abstractNumId w:val="31"/>
  </w:num>
  <w:num w:numId="37">
    <w:abstractNumId w:val="8"/>
  </w:num>
  <w:num w:numId="38">
    <w:abstractNumId w:val="20"/>
  </w:num>
  <w:num w:numId="39">
    <w:abstractNumId w:val="0"/>
  </w:num>
  <w:num w:numId="40">
    <w:abstractNumId w:val="34"/>
  </w:num>
  <w:num w:numId="41">
    <w:abstractNumId w:val="6"/>
  </w:num>
  <w:num w:numId="42">
    <w:abstractNumId w:val="10"/>
  </w:num>
  <w:num w:numId="43">
    <w:abstractNumId w:val="36"/>
  </w:num>
  <w:num w:numId="44">
    <w:abstractNumId w:val="22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5E"/>
    <w:rsid w:val="00001607"/>
    <w:rsid w:val="00002961"/>
    <w:rsid w:val="00004DB2"/>
    <w:rsid w:val="000161BA"/>
    <w:rsid w:val="0003208A"/>
    <w:rsid w:val="000347BD"/>
    <w:rsid w:val="00042E98"/>
    <w:rsid w:val="00046635"/>
    <w:rsid w:val="0005527A"/>
    <w:rsid w:val="00056573"/>
    <w:rsid w:val="00060880"/>
    <w:rsid w:val="00062032"/>
    <w:rsid w:val="0006207C"/>
    <w:rsid w:val="000628B3"/>
    <w:rsid w:val="00062D7E"/>
    <w:rsid w:val="0007245E"/>
    <w:rsid w:val="0007408B"/>
    <w:rsid w:val="00074DE1"/>
    <w:rsid w:val="0009036D"/>
    <w:rsid w:val="00093815"/>
    <w:rsid w:val="00095513"/>
    <w:rsid w:val="0009611F"/>
    <w:rsid w:val="000974D9"/>
    <w:rsid w:val="00097ACA"/>
    <w:rsid w:val="000A27EF"/>
    <w:rsid w:val="000A4C5F"/>
    <w:rsid w:val="000A61FD"/>
    <w:rsid w:val="000C55ED"/>
    <w:rsid w:val="000C6880"/>
    <w:rsid w:val="000D6A79"/>
    <w:rsid w:val="000E3F68"/>
    <w:rsid w:val="000E401C"/>
    <w:rsid w:val="000E47B0"/>
    <w:rsid w:val="000E5657"/>
    <w:rsid w:val="000E6E09"/>
    <w:rsid w:val="000F4BE7"/>
    <w:rsid w:val="000F5222"/>
    <w:rsid w:val="001005A9"/>
    <w:rsid w:val="00103301"/>
    <w:rsid w:val="001066B4"/>
    <w:rsid w:val="00115840"/>
    <w:rsid w:val="00116991"/>
    <w:rsid w:val="00120655"/>
    <w:rsid w:val="0012551E"/>
    <w:rsid w:val="001369B5"/>
    <w:rsid w:val="00136C6A"/>
    <w:rsid w:val="0014414C"/>
    <w:rsid w:val="001478EC"/>
    <w:rsid w:val="00150D38"/>
    <w:rsid w:val="00152721"/>
    <w:rsid w:val="00152E26"/>
    <w:rsid w:val="00154085"/>
    <w:rsid w:val="00162D36"/>
    <w:rsid w:val="001648CD"/>
    <w:rsid w:val="0017328A"/>
    <w:rsid w:val="00174D6A"/>
    <w:rsid w:val="001817D1"/>
    <w:rsid w:val="00181A26"/>
    <w:rsid w:val="00190B60"/>
    <w:rsid w:val="00190CE5"/>
    <w:rsid w:val="00192A6C"/>
    <w:rsid w:val="00192BE7"/>
    <w:rsid w:val="00193167"/>
    <w:rsid w:val="00197B6E"/>
    <w:rsid w:val="001A3B35"/>
    <w:rsid w:val="001A52DD"/>
    <w:rsid w:val="001B01D2"/>
    <w:rsid w:val="001C0EAB"/>
    <w:rsid w:val="001D6642"/>
    <w:rsid w:val="001E08DF"/>
    <w:rsid w:val="001E1644"/>
    <w:rsid w:val="001E20F4"/>
    <w:rsid w:val="001E21A1"/>
    <w:rsid w:val="001E7E20"/>
    <w:rsid w:val="001F03F9"/>
    <w:rsid w:val="001F29A8"/>
    <w:rsid w:val="001F7F43"/>
    <w:rsid w:val="0020448E"/>
    <w:rsid w:val="00207B11"/>
    <w:rsid w:val="0021621D"/>
    <w:rsid w:val="002221C9"/>
    <w:rsid w:val="002255D3"/>
    <w:rsid w:val="00226EBE"/>
    <w:rsid w:val="00230EF7"/>
    <w:rsid w:val="00232036"/>
    <w:rsid w:val="00235AA3"/>
    <w:rsid w:val="00236952"/>
    <w:rsid w:val="002449E9"/>
    <w:rsid w:val="002579DA"/>
    <w:rsid w:val="00257BF0"/>
    <w:rsid w:val="00261F41"/>
    <w:rsid w:val="0026250C"/>
    <w:rsid w:val="002648E2"/>
    <w:rsid w:val="0027033F"/>
    <w:rsid w:val="002767A3"/>
    <w:rsid w:val="002776DC"/>
    <w:rsid w:val="002821A3"/>
    <w:rsid w:val="002848EC"/>
    <w:rsid w:val="00284EC0"/>
    <w:rsid w:val="00297019"/>
    <w:rsid w:val="00297EEA"/>
    <w:rsid w:val="002A0D49"/>
    <w:rsid w:val="002A142D"/>
    <w:rsid w:val="002A7A7F"/>
    <w:rsid w:val="002B0D00"/>
    <w:rsid w:val="002B4C1F"/>
    <w:rsid w:val="002B6C03"/>
    <w:rsid w:val="002B70F4"/>
    <w:rsid w:val="002C1B89"/>
    <w:rsid w:val="002C7ED8"/>
    <w:rsid w:val="002D6B51"/>
    <w:rsid w:val="002E02D6"/>
    <w:rsid w:val="002E3981"/>
    <w:rsid w:val="002E5885"/>
    <w:rsid w:val="002F1E56"/>
    <w:rsid w:val="002F2746"/>
    <w:rsid w:val="002F2D99"/>
    <w:rsid w:val="002F3891"/>
    <w:rsid w:val="002F7659"/>
    <w:rsid w:val="003014E7"/>
    <w:rsid w:val="00301627"/>
    <w:rsid w:val="003031DA"/>
    <w:rsid w:val="00304246"/>
    <w:rsid w:val="003056AF"/>
    <w:rsid w:val="00306928"/>
    <w:rsid w:val="00310406"/>
    <w:rsid w:val="003108DD"/>
    <w:rsid w:val="00313EF9"/>
    <w:rsid w:val="00320E7B"/>
    <w:rsid w:val="00322780"/>
    <w:rsid w:val="0032303A"/>
    <w:rsid w:val="00323487"/>
    <w:rsid w:val="00326ECD"/>
    <w:rsid w:val="00327B88"/>
    <w:rsid w:val="003341C2"/>
    <w:rsid w:val="00334C59"/>
    <w:rsid w:val="00336B41"/>
    <w:rsid w:val="00337AC8"/>
    <w:rsid w:val="00350454"/>
    <w:rsid w:val="00351F41"/>
    <w:rsid w:val="0035351D"/>
    <w:rsid w:val="00356C2E"/>
    <w:rsid w:val="00357CA5"/>
    <w:rsid w:val="0036366A"/>
    <w:rsid w:val="003727C0"/>
    <w:rsid w:val="0037355D"/>
    <w:rsid w:val="00374F7D"/>
    <w:rsid w:val="00380AAE"/>
    <w:rsid w:val="00386D9D"/>
    <w:rsid w:val="003966B9"/>
    <w:rsid w:val="003A050D"/>
    <w:rsid w:val="003A34FF"/>
    <w:rsid w:val="003A4192"/>
    <w:rsid w:val="003B1E08"/>
    <w:rsid w:val="003B79B8"/>
    <w:rsid w:val="003C25B2"/>
    <w:rsid w:val="003C44D5"/>
    <w:rsid w:val="003C5079"/>
    <w:rsid w:val="003C5D66"/>
    <w:rsid w:val="003C626F"/>
    <w:rsid w:val="003C64B0"/>
    <w:rsid w:val="003D1332"/>
    <w:rsid w:val="003D2AF2"/>
    <w:rsid w:val="003D4764"/>
    <w:rsid w:val="003E12F0"/>
    <w:rsid w:val="003E5A92"/>
    <w:rsid w:val="003E69CC"/>
    <w:rsid w:val="003F175B"/>
    <w:rsid w:val="003F1E38"/>
    <w:rsid w:val="003F452F"/>
    <w:rsid w:val="003F58B7"/>
    <w:rsid w:val="0040441C"/>
    <w:rsid w:val="00413A47"/>
    <w:rsid w:val="004167AB"/>
    <w:rsid w:val="00416B46"/>
    <w:rsid w:val="00417D6D"/>
    <w:rsid w:val="00422934"/>
    <w:rsid w:val="00422CC7"/>
    <w:rsid w:val="00427279"/>
    <w:rsid w:val="004336EB"/>
    <w:rsid w:val="00437DFF"/>
    <w:rsid w:val="00447EC7"/>
    <w:rsid w:val="004523CC"/>
    <w:rsid w:val="00456FEF"/>
    <w:rsid w:val="0046012D"/>
    <w:rsid w:val="0046627B"/>
    <w:rsid w:val="00472784"/>
    <w:rsid w:val="0048548B"/>
    <w:rsid w:val="004947AA"/>
    <w:rsid w:val="004954C9"/>
    <w:rsid w:val="004A4522"/>
    <w:rsid w:val="004A7A6A"/>
    <w:rsid w:val="004B1A1A"/>
    <w:rsid w:val="004B5AA2"/>
    <w:rsid w:val="004B5B9B"/>
    <w:rsid w:val="004D45C0"/>
    <w:rsid w:val="004E517F"/>
    <w:rsid w:val="004E56F5"/>
    <w:rsid w:val="004E5ACE"/>
    <w:rsid w:val="004E70F8"/>
    <w:rsid w:val="004F0A2A"/>
    <w:rsid w:val="0050431C"/>
    <w:rsid w:val="00504A44"/>
    <w:rsid w:val="005144AA"/>
    <w:rsid w:val="005343ED"/>
    <w:rsid w:val="00543E2D"/>
    <w:rsid w:val="00544D26"/>
    <w:rsid w:val="00546A23"/>
    <w:rsid w:val="00546B09"/>
    <w:rsid w:val="005510BA"/>
    <w:rsid w:val="00552DE4"/>
    <w:rsid w:val="005601DF"/>
    <w:rsid w:val="00561526"/>
    <w:rsid w:val="00570FD6"/>
    <w:rsid w:val="00574A67"/>
    <w:rsid w:val="00583FF7"/>
    <w:rsid w:val="005868A7"/>
    <w:rsid w:val="00591EA4"/>
    <w:rsid w:val="00594AD4"/>
    <w:rsid w:val="00596038"/>
    <w:rsid w:val="00596DE4"/>
    <w:rsid w:val="00597C95"/>
    <w:rsid w:val="005A217D"/>
    <w:rsid w:val="005A24CE"/>
    <w:rsid w:val="005A517E"/>
    <w:rsid w:val="005A6DD5"/>
    <w:rsid w:val="005B51C1"/>
    <w:rsid w:val="005B7BB5"/>
    <w:rsid w:val="005C37CE"/>
    <w:rsid w:val="005C4054"/>
    <w:rsid w:val="005C4A7D"/>
    <w:rsid w:val="005D0279"/>
    <w:rsid w:val="005D3727"/>
    <w:rsid w:val="005D7218"/>
    <w:rsid w:val="005E2740"/>
    <w:rsid w:val="005F22C0"/>
    <w:rsid w:val="005F3036"/>
    <w:rsid w:val="005F4BD8"/>
    <w:rsid w:val="00605CE9"/>
    <w:rsid w:val="0062569A"/>
    <w:rsid w:val="00625969"/>
    <w:rsid w:val="006312C1"/>
    <w:rsid w:val="00633858"/>
    <w:rsid w:val="006347AE"/>
    <w:rsid w:val="006356A5"/>
    <w:rsid w:val="00636716"/>
    <w:rsid w:val="006367FB"/>
    <w:rsid w:val="00644B7A"/>
    <w:rsid w:val="006461FE"/>
    <w:rsid w:val="00651FAF"/>
    <w:rsid w:val="00655778"/>
    <w:rsid w:val="00655997"/>
    <w:rsid w:val="006614D9"/>
    <w:rsid w:val="006707EA"/>
    <w:rsid w:val="0067290A"/>
    <w:rsid w:val="0068582B"/>
    <w:rsid w:val="00687B26"/>
    <w:rsid w:val="006918B8"/>
    <w:rsid w:val="00692B4B"/>
    <w:rsid w:val="0069302E"/>
    <w:rsid w:val="006935DF"/>
    <w:rsid w:val="0069391F"/>
    <w:rsid w:val="00693F12"/>
    <w:rsid w:val="00694193"/>
    <w:rsid w:val="00697EEB"/>
    <w:rsid w:val="006B4CBA"/>
    <w:rsid w:val="006B50D2"/>
    <w:rsid w:val="006B52A1"/>
    <w:rsid w:val="006C677B"/>
    <w:rsid w:val="006D3272"/>
    <w:rsid w:val="006D4D80"/>
    <w:rsid w:val="006D67ED"/>
    <w:rsid w:val="006E1F70"/>
    <w:rsid w:val="006E4321"/>
    <w:rsid w:val="006F4953"/>
    <w:rsid w:val="006F5E82"/>
    <w:rsid w:val="00702EF0"/>
    <w:rsid w:val="00704466"/>
    <w:rsid w:val="0070641B"/>
    <w:rsid w:val="00706856"/>
    <w:rsid w:val="00713976"/>
    <w:rsid w:val="00714175"/>
    <w:rsid w:val="007144A7"/>
    <w:rsid w:val="00716E07"/>
    <w:rsid w:val="00725D6A"/>
    <w:rsid w:val="00734652"/>
    <w:rsid w:val="007349AA"/>
    <w:rsid w:val="00742328"/>
    <w:rsid w:val="007454DB"/>
    <w:rsid w:val="00745DEF"/>
    <w:rsid w:val="00751BA2"/>
    <w:rsid w:val="007526C2"/>
    <w:rsid w:val="0076367B"/>
    <w:rsid w:val="00765D7D"/>
    <w:rsid w:val="00771C88"/>
    <w:rsid w:val="00775A35"/>
    <w:rsid w:val="0078091E"/>
    <w:rsid w:val="00783EC1"/>
    <w:rsid w:val="0079004C"/>
    <w:rsid w:val="00791107"/>
    <w:rsid w:val="00792879"/>
    <w:rsid w:val="00795C6C"/>
    <w:rsid w:val="00795E35"/>
    <w:rsid w:val="007A1ABD"/>
    <w:rsid w:val="007A780B"/>
    <w:rsid w:val="007B3D95"/>
    <w:rsid w:val="007C0824"/>
    <w:rsid w:val="007C1DCE"/>
    <w:rsid w:val="007C5A78"/>
    <w:rsid w:val="007D75E7"/>
    <w:rsid w:val="007E7DF2"/>
    <w:rsid w:val="007F237F"/>
    <w:rsid w:val="008000B4"/>
    <w:rsid w:val="00804629"/>
    <w:rsid w:val="008049B4"/>
    <w:rsid w:val="008077CC"/>
    <w:rsid w:val="0081372C"/>
    <w:rsid w:val="0081487D"/>
    <w:rsid w:val="008172A9"/>
    <w:rsid w:val="0082531A"/>
    <w:rsid w:val="0083030F"/>
    <w:rsid w:val="00836BBE"/>
    <w:rsid w:val="008451B6"/>
    <w:rsid w:val="00851466"/>
    <w:rsid w:val="00852253"/>
    <w:rsid w:val="008531BF"/>
    <w:rsid w:val="00853914"/>
    <w:rsid w:val="008577A1"/>
    <w:rsid w:val="00860DC1"/>
    <w:rsid w:val="0086438F"/>
    <w:rsid w:val="0087243C"/>
    <w:rsid w:val="008773E7"/>
    <w:rsid w:val="00882D5B"/>
    <w:rsid w:val="008942D9"/>
    <w:rsid w:val="00894534"/>
    <w:rsid w:val="00897177"/>
    <w:rsid w:val="008A5B51"/>
    <w:rsid w:val="008B0688"/>
    <w:rsid w:val="008B49B7"/>
    <w:rsid w:val="008B517B"/>
    <w:rsid w:val="008B5E41"/>
    <w:rsid w:val="008C1EAF"/>
    <w:rsid w:val="008C7E8B"/>
    <w:rsid w:val="008C7F2B"/>
    <w:rsid w:val="008E25BE"/>
    <w:rsid w:val="008E3D95"/>
    <w:rsid w:val="008E4260"/>
    <w:rsid w:val="008E6A2F"/>
    <w:rsid w:val="008E7542"/>
    <w:rsid w:val="008F7A6B"/>
    <w:rsid w:val="009020E7"/>
    <w:rsid w:val="009050A0"/>
    <w:rsid w:val="009054B6"/>
    <w:rsid w:val="009059E0"/>
    <w:rsid w:val="00913649"/>
    <w:rsid w:val="00913A9F"/>
    <w:rsid w:val="009176AB"/>
    <w:rsid w:val="00920642"/>
    <w:rsid w:val="00922519"/>
    <w:rsid w:val="009254D2"/>
    <w:rsid w:val="0093040D"/>
    <w:rsid w:val="0093088E"/>
    <w:rsid w:val="009368E3"/>
    <w:rsid w:val="00941DD7"/>
    <w:rsid w:val="00942C30"/>
    <w:rsid w:val="00942F8F"/>
    <w:rsid w:val="0094498C"/>
    <w:rsid w:val="00945C20"/>
    <w:rsid w:val="00946193"/>
    <w:rsid w:val="00946A45"/>
    <w:rsid w:val="009549B7"/>
    <w:rsid w:val="00961783"/>
    <w:rsid w:val="00962F28"/>
    <w:rsid w:val="00963033"/>
    <w:rsid w:val="009672A7"/>
    <w:rsid w:val="0097198C"/>
    <w:rsid w:val="009915EE"/>
    <w:rsid w:val="00994FFD"/>
    <w:rsid w:val="009A24C0"/>
    <w:rsid w:val="009A6BFA"/>
    <w:rsid w:val="009B08A5"/>
    <w:rsid w:val="009B1007"/>
    <w:rsid w:val="009B353B"/>
    <w:rsid w:val="009B7229"/>
    <w:rsid w:val="009B7C17"/>
    <w:rsid w:val="009C10C0"/>
    <w:rsid w:val="009C7B8A"/>
    <w:rsid w:val="009D2B6C"/>
    <w:rsid w:val="009E156B"/>
    <w:rsid w:val="009F1865"/>
    <w:rsid w:val="009F5D4B"/>
    <w:rsid w:val="00A010A0"/>
    <w:rsid w:val="00A153D9"/>
    <w:rsid w:val="00A16EB2"/>
    <w:rsid w:val="00A20485"/>
    <w:rsid w:val="00A22978"/>
    <w:rsid w:val="00A23C04"/>
    <w:rsid w:val="00A2430A"/>
    <w:rsid w:val="00A31D7D"/>
    <w:rsid w:val="00A34E99"/>
    <w:rsid w:val="00A35626"/>
    <w:rsid w:val="00A36C6B"/>
    <w:rsid w:val="00A377FD"/>
    <w:rsid w:val="00A40E8E"/>
    <w:rsid w:val="00A41BA4"/>
    <w:rsid w:val="00A44533"/>
    <w:rsid w:val="00A4482C"/>
    <w:rsid w:val="00A45587"/>
    <w:rsid w:val="00A464D0"/>
    <w:rsid w:val="00A46B08"/>
    <w:rsid w:val="00A50B57"/>
    <w:rsid w:val="00A53883"/>
    <w:rsid w:val="00A54FE0"/>
    <w:rsid w:val="00A6492C"/>
    <w:rsid w:val="00A701E9"/>
    <w:rsid w:val="00A80553"/>
    <w:rsid w:val="00A85084"/>
    <w:rsid w:val="00A85285"/>
    <w:rsid w:val="00A90A0B"/>
    <w:rsid w:val="00A93EBE"/>
    <w:rsid w:val="00A95D46"/>
    <w:rsid w:val="00AA03A7"/>
    <w:rsid w:val="00AA294C"/>
    <w:rsid w:val="00AA2CF7"/>
    <w:rsid w:val="00AA6898"/>
    <w:rsid w:val="00AA7D97"/>
    <w:rsid w:val="00AB21D3"/>
    <w:rsid w:val="00AB5700"/>
    <w:rsid w:val="00AC0FFB"/>
    <w:rsid w:val="00AC33DB"/>
    <w:rsid w:val="00AC6781"/>
    <w:rsid w:val="00AC714C"/>
    <w:rsid w:val="00AE2429"/>
    <w:rsid w:val="00AE521F"/>
    <w:rsid w:val="00AE646E"/>
    <w:rsid w:val="00AE6758"/>
    <w:rsid w:val="00AF1C0A"/>
    <w:rsid w:val="00AF5CE8"/>
    <w:rsid w:val="00B00DB7"/>
    <w:rsid w:val="00B06137"/>
    <w:rsid w:val="00B06CC9"/>
    <w:rsid w:val="00B12ADC"/>
    <w:rsid w:val="00B14BD3"/>
    <w:rsid w:val="00B16718"/>
    <w:rsid w:val="00B23FF8"/>
    <w:rsid w:val="00B27263"/>
    <w:rsid w:val="00B302E0"/>
    <w:rsid w:val="00B33DD5"/>
    <w:rsid w:val="00B34AC3"/>
    <w:rsid w:val="00B37F8A"/>
    <w:rsid w:val="00B40B7E"/>
    <w:rsid w:val="00B5062B"/>
    <w:rsid w:val="00B54818"/>
    <w:rsid w:val="00B55EC6"/>
    <w:rsid w:val="00B57C79"/>
    <w:rsid w:val="00B601BB"/>
    <w:rsid w:val="00B6584F"/>
    <w:rsid w:val="00B734E0"/>
    <w:rsid w:val="00B80BC8"/>
    <w:rsid w:val="00B8213D"/>
    <w:rsid w:val="00B9113E"/>
    <w:rsid w:val="00B91D8C"/>
    <w:rsid w:val="00B93552"/>
    <w:rsid w:val="00B95008"/>
    <w:rsid w:val="00BA4F51"/>
    <w:rsid w:val="00BA67CF"/>
    <w:rsid w:val="00BA6E08"/>
    <w:rsid w:val="00BB7C0E"/>
    <w:rsid w:val="00BC1417"/>
    <w:rsid w:val="00BC36ED"/>
    <w:rsid w:val="00BC4A1F"/>
    <w:rsid w:val="00BD097C"/>
    <w:rsid w:val="00BD3BE4"/>
    <w:rsid w:val="00BD57D4"/>
    <w:rsid w:val="00BE0D82"/>
    <w:rsid w:val="00BE5E0C"/>
    <w:rsid w:val="00BE6A1D"/>
    <w:rsid w:val="00BE6C29"/>
    <w:rsid w:val="00BE6CAC"/>
    <w:rsid w:val="00BF1769"/>
    <w:rsid w:val="00BF18E9"/>
    <w:rsid w:val="00BF54DE"/>
    <w:rsid w:val="00BF5504"/>
    <w:rsid w:val="00C07283"/>
    <w:rsid w:val="00C163A9"/>
    <w:rsid w:val="00C22659"/>
    <w:rsid w:val="00C22FB1"/>
    <w:rsid w:val="00C2778B"/>
    <w:rsid w:val="00C27E7F"/>
    <w:rsid w:val="00C33C68"/>
    <w:rsid w:val="00C362F4"/>
    <w:rsid w:val="00C50B50"/>
    <w:rsid w:val="00C50E4A"/>
    <w:rsid w:val="00C55406"/>
    <w:rsid w:val="00C6052D"/>
    <w:rsid w:val="00C61350"/>
    <w:rsid w:val="00C64793"/>
    <w:rsid w:val="00C66369"/>
    <w:rsid w:val="00C73AE5"/>
    <w:rsid w:val="00C745B7"/>
    <w:rsid w:val="00C83760"/>
    <w:rsid w:val="00C91C2E"/>
    <w:rsid w:val="00C92BB5"/>
    <w:rsid w:val="00C93ACE"/>
    <w:rsid w:val="00C93B38"/>
    <w:rsid w:val="00C93CDF"/>
    <w:rsid w:val="00C964B9"/>
    <w:rsid w:val="00C9751F"/>
    <w:rsid w:val="00CA2CC1"/>
    <w:rsid w:val="00CC22B7"/>
    <w:rsid w:val="00CC3F0F"/>
    <w:rsid w:val="00CE31D8"/>
    <w:rsid w:val="00CE426F"/>
    <w:rsid w:val="00CE465D"/>
    <w:rsid w:val="00CF03D0"/>
    <w:rsid w:val="00CF15E6"/>
    <w:rsid w:val="00CF74F3"/>
    <w:rsid w:val="00D01D78"/>
    <w:rsid w:val="00D0496E"/>
    <w:rsid w:val="00D0649C"/>
    <w:rsid w:val="00D1058A"/>
    <w:rsid w:val="00D1191C"/>
    <w:rsid w:val="00D154B0"/>
    <w:rsid w:val="00D173B4"/>
    <w:rsid w:val="00D204C3"/>
    <w:rsid w:val="00D205B8"/>
    <w:rsid w:val="00D34C1E"/>
    <w:rsid w:val="00D47ED1"/>
    <w:rsid w:val="00D51B05"/>
    <w:rsid w:val="00D5343D"/>
    <w:rsid w:val="00D5408D"/>
    <w:rsid w:val="00D56EA2"/>
    <w:rsid w:val="00D629A8"/>
    <w:rsid w:val="00D635D4"/>
    <w:rsid w:val="00D70CDF"/>
    <w:rsid w:val="00D76403"/>
    <w:rsid w:val="00D836D8"/>
    <w:rsid w:val="00D83B8A"/>
    <w:rsid w:val="00DA57EE"/>
    <w:rsid w:val="00DA5AB2"/>
    <w:rsid w:val="00DB02DA"/>
    <w:rsid w:val="00DB4194"/>
    <w:rsid w:val="00DB6907"/>
    <w:rsid w:val="00DC1742"/>
    <w:rsid w:val="00DC4EF0"/>
    <w:rsid w:val="00DC532F"/>
    <w:rsid w:val="00DC6F5F"/>
    <w:rsid w:val="00DC72F6"/>
    <w:rsid w:val="00DD2923"/>
    <w:rsid w:val="00DD6F60"/>
    <w:rsid w:val="00DF7B69"/>
    <w:rsid w:val="00E0316C"/>
    <w:rsid w:val="00E03895"/>
    <w:rsid w:val="00E05B71"/>
    <w:rsid w:val="00E05E29"/>
    <w:rsid w:val="00E11AC6"/>
    <w:rsid w:val="00E13A82"/>
    <w:rsid w:val="00E167A8"/>
    <w:rsid w:val="00E16CE5"/>
    <w:rsid w:val="00E20C55"/>
    <w:rsid w:val="00E249EA"/>
    <w:rsid w:val="00E254D2"/>
    <w:rsid w:val="00E30B8B"/>
    <w:rsid w:val="00E351F0"/>
    <w:rsid w:val="00E35E7E"/>
    <w:rsid w:val="00E37431"/>
    <w:rsid w:val="00E374E7"/>
    <w:rsid w:val="00E4442C"/>
    <w:rsid w:val="00E4457D"/>
    <w:rsid w:val="00E516D0"/>
    <w:rsid w:val="00E5206F"/>
    <w:rsid w:val="00E53F1C"/>
    <w:rsid w:val="00E54094"/>
    <w:rsid w:val="00E56AB7"/>
    <w:rsid w:val="00E633E3"/>
    <w:rsid w:val="00E64A01"/>
    <w:rsid w:val="00E70F93"/>
    <w:rsid w:val="00E732D0"/>
    <w:rsid w:val="00E7574D"/>
    <w:rsid w:val="00E839F6"/>
    <w:rsid w:val="00E846A5"/>
    <w:rsid w:val="00E91CEE"/>
    <w:rsid w:val="00E92A74"/>
    <w:rsid w:val="00E948AC"/>
    <w:rsid w:val="00EA4635"/>
    <w:rsid w:val="00EB266A"/>
    <w:rsid w:val="00EB5851"/>
    <w:rsid w:val="00EB63EE"/>
    <w:rsid w:val="00EB7BCB"/>
    <w:rsid w:val="00EC1255"/>
    <w:rsid w:val="00EC4E37"/>
    <w:rsid w:val="00EC62BF"/>
    <w:rsid w:val="00EC6F8F"/>
    <w:rsid w:val="00ED0865"/>
    <w:rsid w:val="00ED7D00"/>
    <w:rsid w:val="00EE518A"/>
    <w:rsid w:val="00EF24BC"/>
    <w:rsid w:val="00EF4FAC"/>
    <w:rsid w:val="00F0031E"/>
    <w:rsid w:val="00F1093F"/>
    <w:rsid w:val="00F14B6A"/>
    <w:rsid w:val="00F242B3"/>
    <w:rsid w:val="00F2752F"/>
    <w:rsid w:val="00F30157"/>
    <w:rsid w:val="00F33656"/>
    <w:rsid w:val="00F4175B"/>
    <w:rsid w:val="00F4212D"/>
    <w:rsid w:val="00F42DE9"/>
    <w:rsid w:val="00F4471B"/>
    <w:rsid w:val="00F50717"/>
    <w:rsid w:val="00F51EE7"/>
    <w:rsid w:val="00F57756"/>
    <w:rsid w:val="00F70D74"/>
    <w:rsid w:val="00F76485"/>
    <w:rsid w:val="00F76CAE"/>
    <w:rsid w:val="00F81E0B"/>
    <w:rsid w:val="00F82817"/>
    <w:rsid w:val="00F8349A"/>
    <w:rsid w:val="00F839BE"/>
    <w:rsid w:val="00F93A39"/>
    <w:rsid w:val="00F941CF"/>
    <w:rsid w:val="00F965B4"/>
    <w:rsid w:val="00FB20D4"/>
    <w:rsid w:val="00FB5787"/>
    <w:rsid w:val="00FC0867"/>
    <w:rsid w:val="00FC474A"/>
    <w:rsid w:val="00FC58E9"/>
    <w:rsid w:val="00FC699D"/>
    <w:rsid w:val="00FD02C2"/>
    <w:rsid w:val="00FD472F"/>
    <w:rsid w:val="00FD59BA"/>
    <w:rsid w:val="00FD6D2A"/>
    <w:rsid w:val="00FE3778"/>
    <w:rsid w:val="00FF2BD8"/>
    <w:rsid w:val="00FF440F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80275"/>
  <w15:docId w15:val="{87DE79E7-F5DF-4071-A703-672930B5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0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45E"/>
  </w:style>
  <w:style w:type="paragraph" w:styleId="Stopka">
    <w:name w:val="footer"/>
    <w:basedOn w:val="Normalny"/>
    <w:link w:val="StopkaZnak"/>
    <w:uiPriority w:val="99"/>
    <w:unhideWhenUsed/>
    <w:rsid w:val="00072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45E"/>
  </w:style>
  <w:style w:type="paragraph" w:styleId="Tekstdymka">
    <w:name w:val="Balloon Text"/>
    <w:basedOn w:val="Normalny"/>
    <w:link w:val="TekstdymkaZnak"/>
    <w:uiPriority w:val="99"/>
    <w:semiHidden/>
    <w:unhideWhenUsed/>
    <w:rsid w:val="00072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45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031D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F7B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7B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7B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7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7B6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36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36EB"/>
  </w:style>
  <w:style w:type="paragraph" w:customStyle="1" w:styleId="Default">
    <w:name w:val="Default"/>
    <w:rsid w:val="008514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A5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614D9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0728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A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1A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1A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lnictwo/konkurs-dla-partnerow-krajowej-sieci-obszarow-wiejski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sow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883C2-898F-461A-B840-D2798F31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5053</Words>
  <Characters>30321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35304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Miziołek Monika</dc:creator>
  <cp:lastModifiedBy>Kamiński Igor</cp:lastModifiedBy>
  <cp:revision>3</cp:revision>
  <cp:lastPrinted>2017-01-09T09:22:00Z</cp:lastPrinted>
  <dcterms:created xsi:type="dcterms:W3CDTF">2019-11-08T11:22:00Z</dcterms:created>
  <dcterms:modified xsi:type="dcterms:W3CDTF">2019-11-08T11:35:00Z</dcterms:modified>
</cp:coreProperties>
</file>